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F40A5" w14:textId="77777777" w:rsidR="00A827C5" w:rsidRDefault="00A827C5" w:rsidP="00A827C5">
      <w:pPr>
        <w:pBdr>
          <w:top w:val="doubleWave" w:sz="6" w:space="1" w:color="00B050"/>
          <w:left w:val="doubleWave" w:sz="6" w:space="4" w:color="00B050"/>
          <w:bottom w:val="doubleWave" w:sz="6" w:space="1" w:color="00B050"/>
          <w:right w:val="doubleWave" w:sz="6" w:space="4" w:color="00B050"/>
        </w:pBdr>
        <w:spacing w:after="0" w:line="600" w:lineRule="atLeast"/>
        <w:ind w:left="150" w:right="150"/>
        <w:jc w:val="center"/>
        <w:textAlignment w:val="baseline"/>
        <w:outlineLvl w:val="0"/>
        <w:rPr>
          <w:rFonts w:ascii="Times New Roman" w:eastAsia="Times New Roman" w:hAnsi="Times New Roman" w:cs="Times New Roman"/>
          <w:color w:val="37474F"/>
          <w:kern w:val="36"/>
          <w:sz w:val="36"/>
          <w:szCs w:val="36"/>
          <w:lang w:val="es-ES_tradnl" w:eastAsia="it-IT"/>
        </w:rPr>
      </w:pPr>
      <w:r>
        <w:rPr>
          <w:rFonts w:ascii="Times New Roman" w:eastAsia="Times New Roman" w:hAnsi="Times New Roman" w:cs="Times New Roman"/>
          <w:color w:val="37474F"/>
          <w:kern w:val="36"/>
          <w:sz w:val="36"/>
          <w:szCs w:val="36"/>
          <w:lang w:val="es-ES_tradnl" w:eastAsia="it-IT"/>
        </w:rPr>
        <w:t>Una nueva forma de comprar</w:t>
      </w:r>
    </w:p>
    <w:p w14:paraId="1EEFFD11" w14:textId="77777777" w:rsidR="00A827C5" w:rsidRDefault="00A827C5" w:rsidP="00A827C5">
      <w:pPr>
        <w:spacing w:after="0" w:line="240" w:lineRule="auto"/>
        <w:ind w:left="150" w:right="150"/>
        <w:jc w:val="center"/>
        <w:textAlignment w:val="baseline"/>
        <w:rPr>
          <w:rFonts w:ascii="Arial" w:eastAsia="Times New Roman" w:hAnsi="Arial" w:cs="Arial"/>
          <w:color w:val="37474F"/>
          <w:kern w:val="36"/>
          <w:sz w:val="36"/>
          <w:szCs w:val="36"/>
          <w:lang w:val="es-ES_tradnl" w:eastAsia="it-IT"/>
        </w:rPr>
      </w:pPr>
    </w:p>
    <w:p w14:paraId="77CC4A37" w14:textId="77777777" w:rsidR="00A827C5" w:rsidRPr="00A827C5" w:rsidRDefault="00A827C5" w:rsidP="00A827C5">
      <w:pPr>
        <w:spacing w:after="0" w:line="240" w:lineRule="auto"/>
        <w:ind w:left="150" w:right="150"/>
        <w:jc w:val="center"/>
        <w:textAlignment w:val="baseline"/>
        <w:rPr>
          <w:rFonts w:ascii="Arial" w:eastAsia="Times New Roman" w:hAnsi="Arial" w:cs="Arial"/>
          <w:sz w:val="24"/>
          <w:szCs w:val="24"/>
          <w:bdr w:val="none" w:sz="0" w:space="0" w:color="auto" w:frame="1"/>
          <w:lang w:val="es-ES_tradnl" w:eastAsia="it-IT"/>
        </w:rPr>
      </w:pPr>
      <w:r w:rsidRPr="00A827C5">
        <w:rPr>
          <w:rFonts w:ascii="Arial" w:eastAsia="Times New Roman" w:hAnsi="Arial" w:cs="Arial"/>
          <w:sz w:val="24"/>
          <w:szCs w:val="24"/>
          <w:bdr w:val="none" w:sz="0" w:space="0" w:color="auto" w:frame="1"/>
          <w:lang w:val="es-ES_tradnl" w:eastAsia="it-IT"/>
        </w:rPr>
        <w:t xml:space="preserve">Abre en Berlín la primera tienda «libre de envases» </w:t>
      </w:r>
    </w:p>
    <w:p w14:paraId="73482666" w14:textId="77777777" w:rsidR="00A827C5" w:rsidRPr="00A827C5" w:rsidRDefault="00A827C5" w:rsidP="00A827C5">
      <w:pPr>
        <w:spacing w:after="0" w:line="240" w:lineRule="atLeast"/>
        <w:ind w:right="150"/>
        <w:textAlignment w:val="baseline"/>
        <w:rPr>
          <w:rFonts w:ascii="Times New Roman" w:eastAsia="Times New Roman" w:hAnsi="Times New Roman" w:cs="Times New Roman"/>
          <w:color w:val="37474F"/>
          <w:sz w:val="23"/>
          <w:szCs w:val="23"/>
          <w:lang w:val="es-ES_tradnl" w:eastAsia="it-IT"/>
        </w:rPr>
      </w:pPr>
      <w:r>
        <w:rPr>
          <w:rFonts w:ascii="Arial" w:eastAsia="Times New Roman" w:hAnsi="Arial" w:cs="Arial"/>
          <w:b/>
          <w:bCs/>
          <w:noProof/>
          <w:color w:val="2F83E0"/>
          <w:sz w:val="17"/>
          <w:lang w:eastAsia="it-IT"/>
        </w:rPr>
        <w:drawing>
          <wp:anchor distT="0" distB="0" distL="114300" distR="114300" simplePos="0" relativeHeight="251658240" behindDoc="0" locked="0" layoutInCell="1" allowOverlap="1" wp14:anchorId="3B068A1D" wp14:editId="04ED4086">
            <wp:simplePos x="0" y="0"/>
            <wp:positionH relativeFrom="column">
              <wp:posOffset>89535</wp:posOffset>
            </wp:positionH>
            <wp:positionV relativeFrom="paragraph">
              <wp:posOffset>13970</wp:posOffset>
            </wp:positionV>
            <wp:extent cx="1384935" cy="779780"/>
            <wp:effectExtent l="171450" t="152400" r="139065" b="115570"/>
            <wp:wrapSquare wrapText="bothSides"/>
            <wp:docPr id="7" name="Picture 7" descr="Una cesta de la compra diferente en Original Unverpackt, en Ale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a cesta de la compra diferente en Original Unverpackt, en Alemania"/>
                    <pic:cNvPicPr>
                      <a:picLocks noChangeAspect="1" noChangeArrowheads="1"/>
                    </pic:cNvPicPr>
                  </pic:nvPicPr>
                  <pic:blipFill>
                    <a:blip r:embed="rId7" cstate="print"/>
                    <a:srcRect/>
                    <a:stretch>
                      <a:fillRect/>
                    </a:stretch>
                  </pic:blipFill>
                  <pic:spPr bwMode="auto">
                    <a:xfrm>
                      <a:off x="0" y="0"/>
                      <a:ext cx="1384935" cy="77978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14:paraId="31F6122A" w14:textId="77777777" w:rsidR="00A827C5" w:rsidRPr="00A827C5" w:rsidRDefault="00A827C5" w:rsidP="00A827C5">
      <w:pPr>
        <w:spacing w:after="0" w:line="240" w:lineRule="auto"/>
        <w:ind w:left="150" w:right="150"/>
        <w:textAlignment w:val="baseline"/>
        <w:rPr>
          <w:rFonts w:ascii="Arial" w:eastAsia="Times New Roman" w:hAnsi="Arial" w:cs="Arial"/>
          <w:sz w:val="20"/>
          <w:szCs w:val="20"/>
          <w:bdr w:val="none" w:sz="0" w:space="0" w:color="auto" w:frame="1"/>
          <w:lang w:val="es-ES_tradnl" w:eastAsia="it-IT"/>
        </w:rPr>
      </w:pPr>
      <w:r w:rsidRPr="00A827C5">
        <w:rPr>
          <w:rFonts w:ascii="Arial" w:eastAsia="Times New Roman" w:hAnsi="Arial" w:cs="Arial"/>
          <w:sz w:val="20"/>
          <w:szCs w:val="20"/>
          <w:bdr w:val="none" w:sz="0" w:space="0" w:color="auto" w:frame="1"/>
          <w:lang w:val="es-ES_tradnl" w:eastAsia="it-IT"/>
        </w:rPr>
        <w:t xml:space="preserve">1. Bolsas, cartones, bandejas de </w:t>
      </w:r>
      <w:proofErr w:type="spellStart"/>
      <w:r w:rsidRPr="00A827C5">
        <w:rPr>
          <w:rFonts w:ascii="Arial" w:eastAsia="Times New Roman" w:hAnsi="Arial" w:cs="Arial"/>
          <w:sz w:val="20"/>
          <w:szCs w:val="20"/>
          <w:bdr w:val="none" w:sz="0" w:space="0" w:color="auto" w:frame="1"/>
          <w:lang w:val="es-ES_tradnl" w:eastAsia="it-IT"/>
        </w:rPr>
        <w:t>porexpan</w:t>
      </w:r>
      <w:proofErr w:type="spellEnd"/>
      <w:r w:rsidRPr="00A827C5">
        <w:rPr>
          <w:rFonts w:ascii="Arial" w:eastAsia="Times New Roman" w:hAnsi="Arial" w:cs="Arial"/>
          <w:sz w:val="20"/>
          <w:szCs w:val="20"/>
          <w:bdr w:val="none" w:sz="0" w:space="0" w:color="auto" w:frame="1"/>
          <w:lang w:val="es-ES_tradnl" w:eastAsia="it-IT"/>
        </w:rPr>
        <w:t xml:space="preserve"> y plástico, mucho plástico. Nuestro carro de la compra no solo se llena de productos sino también de muchos envoltorios. De hecho, se calcula que</w:t>
      </w:r>
      <w:r w:rsidRPr="00A827C5">
        <w:rPr>
          <w:rFonts w:ascii="Arial" w:eastAsia="Times New Roman" w:hAnsi="Arial" w:cs="Arial"/>
          <w:sz w:val="20"/>
          <w:szCs w:val="20"/>
          <w:lang w:val="es-ES_tradnl" w:eastAsia="it-IT"/>
        </w:rPr>
        <w:t> </w:t>
      </w:r>
      <w:r w:rsidRPr="00A827C5">
        <w:rPr>
          <w:rFonts w:ascii="Arial" w:eastAsia="Times New Roman" w:hAnsi="Arial" w:cs="Arial"/>
          <w:b/>
          <w:bCs/>
          <w:sz w:val="20"/>
          <w:szCs w:val="20"/>
          <w:lang w:val="es-ES_tradnl" w:eastAsia="it-IT"/>
        </w:rPr>
        <w:t>los envases suponen cerca del 25% de los residuos</w:t>
      </w:r>
      <w:r w:rsidRPr="00A827C5">
        <w:rPr>
          <w:rFonts w:ascii="Arial" w:eastAsia="Times New Roman" w:hAnsi="Arial" w:cs="Arial"/>
          <w:sz w:val="20"/>
          <w:szCs w:val="20"/>
          <w:lang w:val="es-ES_tradnl" w:eastAsia="it-IT"/>
        </w:rPr>
        <w:t> </w:t>
      </w:r>
      <w:r w:rsidRPr="00A827C5">
        <w:rPr>
          <w:rFonts w:ascii="Arial" w:eastAsia="Times New Roman" w:hAnsi="Arial" w:cs="Arial"/>
          <w:sz w:val="20"/>
          <w:szCs w:val="20"/>
          <w:bdr w:val="none" w:sz="0" w:space="0" w:color="auto" w:frame="1"/>
          <w:lang w:val="es-ES_tradnl" w:eastAsia="it-IT"/>
        </w:rPr>
        <w:t xml:space="preserve">domésticos. </w:t>
      </w:r>
    </w:p>
    <w:p w14:paraId="48239984" w14:textId="77777777" w:rsidR="00A827C5" w:rsidRPr="00A827C5" w:rsidRDefault="00A827C5" w:rsidP="00A827C5">
      <w:pPr>
        <w:spacing w:after="0" w:line="240" w:lineRule="auto"/>
        <w:ind w:left="150" w:right="150"/>
        <w:textAlignment w:val="baseline"/>
        <w:rPr>
          <w:rFonts w:ascii="Arial" w:eastAsia="Times New Roman" w:hAnsi="Arial" w:cs="Arial"/>
          <w:sz w:val="20"/>
          <w:szCs w:val="20"/>
          <w:lang w:val="es-ES_tradnl" w:eastAsia="it-IT"/>
        </w:rPr>
      </w:pPr>
    </w:p>
    <w:p w14:paraId="18C54901" w14:textId="77777777" w:rsidR="00A827C5" w:rsidRPr="00A827C5" w:rsidRDefault="00A827C5" w:rsidP="00A827C5">
      <w:pPr>
        <w:spacing w:after="0" w:line="240" w:lineRule="auto"/>
        <w:ind w:left="150" w:right="150"/>
        <w:textAlignment w:val="baseline"/>
        <w:rPr>
          <w:rFonts w:ascii="Arial" w:eastAsia="Times New Roman" w:hAnsi="Arial" w:cs="Arial"/>
          <w:sz w:val="20"/>
          <w:szCs w:val="20"/>
          <w:bdr w:val="none" w:sz="0" w:space="0" w:color="auto" w:frame="1"/>
          <w:lang w:val="es-ES_tradnl" w:eastAsia="it-IT"/>
        </w:rPr>
      </w:pPr>
      <w:r w:rsidRPr="00A827C5">
        <w:rPr>
          <w:rFonts w:ascii="Arial" w:eastAsia="Times New Roman" w:hAnsi="Arial" w:cs="Arial"/>
          <w:sz w:val="20"/>
          <w:szCs w:val="20"/>
          <w:bdr w:val="none" w:sz="0" w:space="0" w:color="auto" w:frame="1"/>
          <w:lang w:val="es-ES_tradnl" w:eastAsia="it-IT"/>
        </w:rPr>
        <w:t>2. Berlín fue la primera ciudad en inaugurar</w:t>
      </w:r>
      <w:r w:rsidRPr="00A827C5">
        <w:rPr>
          <w:rFonts w:ascii="Arial" w:eastAsia="Times New Roman" w:hAnsi="Arial" w:cs="Arial"/>
          <w:sz w:val="20"/>
          <w:szCs w:val="20"/>
          <w:lang w:val="es-ES_tradnl" w:eastAsia="it-IT"/>
        </w:rPr>
        <w:t> </w:t>
      </w:r>
      <w:hyperlink r:id="rId8" w:history="1">
        <w:r w:rsidRPr="00A827C5">
          <w:rPr>
            <w:rFonts w:ascii="Arial" w:eastAsia="Times New Roman" w:hAnsi="Arial" w:cs="Arial"/>
            <w:sz w:val="20"/>
            <w:szCs w:val="20"/>
            <w:u w:val="single"/>
            <w:lang w:val="es-ES_tradnl" w:eastAsia="it-IT"/>
          </w:rPr>
          <w:t>un establecimiento «libre de envases»</w:t>
        </w:r>
      </w:hyperlink>
      <w:r w:rsidRPr="00A827C5">
        <w:rPr>
          <w:rFonts w:ascii="Arial" w:eastAsia="Times New Roman" w:hAnsi="Arial" w:cs="Arial"/>
          <w:sz w:val="20"/>
          <w:szCs w:val="20"/>
          <w:lang w:val="es-ES_tradnl" w:eastAsia="it-IT"/>
        </w:rPr>
        <w:t> </w:t>
      </w:r>
      <w:r w:rsidRPr="00A827C5">
        <w:rPr>
          <w:rFonts w:ascii="Arial" w:eastAsia="Times New Roman" w:hAnsi="Arial" w:cs="Arial"/>
          <w:sz w:val="20"/>
          <w:szCs w:val="20"/>
          <w:bdr w:val="none" w:sz="0" w:space="0" w:color="auto" w:frame="1"/>
          <w:lang w:val="es-ES_tradnl" w:eastAsia="it-IT"/>
        </w:rPr>
        <w:t>. Los beneficios de esta tendencia son muchos, el primero y más evidente es la</w:t>
      </w:r>
      <w:r w:rsidRPr="00A827C5">
        <w:rPr>
          <w:rFonts w:ascii="Arial" w:eastAsia="Times New Roman" w:hAnsi="Arial" w:cs="Arial"/>
          <w:sz w:val="20"/>
          <w:szCs w:val="20"/>
          <w:lang w:val="es-ES_tradnl" w:eastAsia="it-IT"/>
        </w:rPr>
        <w:t> </w:t>
      </w:r>
      <w:r w:rsidRPr="00A827C5">
        <w:rPr>
          <w:rFonts w:ascii="Arial" w:eastAsia="Times New Roman" w:hAnsi="Arial" w:cs="Arial"/>
          <w:b/>
          <w:bCs/>
          <w:sz w:val="20"/>
          <w:szCs w:val="20"/>
          <w:lang w:val="es-ES_tradnl" w:eastAsia="it-IT"/>
        </w:rPr>
        <w:t>reducción de residuos</w:t>
      </w:r>
      <w:r w:rsidRPr="00A827C5">
        <w:rPr>
          <w:rFonts w:ascii="Arial" w:eastAsia="Times New Roman" w:hAnsi="Arial" w:cs="Arial"/>
          <w:sz w:val="20"/>
          <w:szCs w:val="20"/>
          <w:bdr w:val="none" w:sz="0" w:space="0" w:color="auto" w:frame="1"/>
          <w:lang w:val="es-ES_tradnl" w:eastAsia="it-IT"/>
        </w:rPr>
        <w:t>.</w:t>
      </w:r>
    </w:p>
    <w:p w14:paraId="638E5BFD" w14:textId="77777777" w:rsidR="00A827C5" w:rsidRPr="00A827C5" w:rsidRDefault="00A827C5" w:rsidP="00A827C5">
      <w:pPr>
        <w:spacing w:after="0" w:line="240" w:lineRule="auto"/>
        <w:ind w:left="150" w:right="150"/>
        <w:textAlignment w:val="baseline"/>
        <w:rPr>
          <w:rFonts w:ascii="Arial" w:eastAsia="Times New Roman" w:hAnsi="Arial" w:cs="Arial"/>
          <w:sz w:val="20"/>
          <w:szCs w:val="20"/>
          <w:bdr w:val="none" w:sz="0" w:space="0" w:color="auto" w:frame="1"/>
          <w:lang w:val="es-ES_tradnl" w:eastAsia="it-IT"/>
        </w:rPr>
      </w:pPr>
    </w:p>
    <w:p w14:paraId="676BF4B1" w14:textId="77777777" w:rsidR="00A827C5" w:rsidRPr="00A827C5" w:rsidRDefault="00A827C5" w:rsidP="00A827C5">
      <w:pPr>
        <w:spacing w:after="0" w:line="240" w:lineRule="auto"/>
        <w:ind w:left="150" w:right="150"/>
        <w:textAlignment w:val="baseline"/>
        <w:rPr>
          <w:rFonts w:ascii="Arial" w:eastAsia="Times New Roman" w:hAnsi="Arial" w:cs="Arial"/>
          <w:sz w:val="20"/>
          <w:szCs w:val="20"/>
          <w:bdr w:val="none" w:sz="0" w:space="0" w:color="auto" w:frame="1"/>
          <w:lang w:val="es-ES_tradnl" w:eastAsia="it-IT"/>
        </w:rPr>
      </w:pPr>
      <w:r w:rsidRPr="00A827C5">
        <w:rPr>
          <w:rFonts w:ascii="Arial" w:eastAsia="Times New Roman" w:hAnsi="Arial" w:cs="Arial"/>
          <w:sz w:val="20"/>
          <w:szCs w:val="20"/>
          <w:bdr w:val="none" w:sz="0" w:space="0" w:color="auto" w:frame="1"/>
          <w:lang w:val="es-ES_tradnl" w:eastAsia="it-IT"/>
        </w:rPr>
        <w:t xml:space="preserve">3. Además, si los productos no llevan envase, deben venderse a granel, lo que nos permite </w:t>
      </w:r>
      <w:r w:rsidRPr="00A827C5">
        <w:rPr>
          <w:rFonts w:ascii="Arial" w:eastAsia="Times New Roman" w:hAnsi="Arial" w:cs="Arial"/>
          <w:b/>
          <w:bCs/>
          <w:sz w:val="20"/>
          <w:szCs w:val="20"/>
          <w:lang w:val="es-ES_tradnl" w:eastAsia="it-IT"/>
        </w:rPr>
        <w:t>comprar exactamente lo que necesitamos</w:t>
      </w:r>
      <w:r w:rsidRPr="00A827C5">
        <w:rPr>
          <w:rFonts w:ascii="Arial" w:eastAsia="Times New Roman" w:hAnsi="Arial" w:cs="Arial"/>
          <w:sz w:val="20"/>
          <w:szCs w:val="20"/>
          <w:bdr w:val="none" w:sz="0" w:space="0" w:color="auto" w:frame="1"/>
          <w:lang w:val="es-ES_tradnl" w:eastAsia="it-IT"/>
        </w:rPr>
        <w:t>. ¿Por qué comprar cuatro yogures si solo necesitamos dos? ¿Por qué comprar un litro de leche si solo beberé medio? ¿Por qué comprar 600 gramos de cereales si solo comeré 200 antes de que el resto de la caja se reblandezca? A granel ajustamos más la compra a nuestras necesidades así no solo ahorramos dinero sino que además reducimos la cantidad de comida que termina caducada en la basura. Menos envases, además, supone también más espacio en casa. Por último,</w:t>
      </w:r>
      <w:r w:rsidRPr="00A827C5">
        <w:rPr>
          <w:rFonts w:ascii="Arial" w:eastAsia="Times New Roman" w:hAnsi="Arial" w:cs="Arial"/>
          <w:b/>
          <w:bCs/>
          <w:sz w:val="20"/>
          <w:szCs w:val="20"/>
          <w:lang w:val="es-ES_tradnl" w:eastAsia="it-IT"/>
        </w:rPr>
        <w:t xml:space="preserve"> sin </w:t>
      </w:r>
      <w:proofErr w:type="spellStart"/>
      <w:r w:rsidRPr="00A827C5">
        <w:rPr>
          <w:rFonts w:ascii="Arial" w:eastAsia="Times New Roman" w:hAnsi="Arial" w:cs="Arial"/>
          <w:b/>
          <w:bCs/>
          <w:sz w:val="20"/>
          <w:szCs w:val="20"/>
          <w:lang w:val="es-ES_tradnl" w:eastAsia="it-IT"/>
        </w:rPr>
        <w:t>packaging</w:t>
      </w:r>
      <w:proofErr w:type="spellEnd"/>
      <w:r w:rsidRPr="00A827C5">
        <w:rPr>
          <w:rFonts w:ascii="Arial" w:eastAsia="Times New Roman" w:hAnsi="Arial" w:cs="Arial"/>
          <w:b/>
          <w:bCs/>
          <w:sz w:val="20"/>
          <w:szCs w:val="20"/>
          <w:lang w:val="es-ES_tradnl" w:eastAsia="it-IT"/>
        </w:rPr>
        <w:t xml:space="preserve"> de por medio</w:t>
      </w:r>
      <w:r w:rsidRPr="00A827C5">
        <w:rPr>
          <w:rFonts w:ascii="Arial" w:eastAsia="Times New Roman" w:hAnsi="Arial" w:cs="Arial"/>
          <w:sz w:val="20"/>
          <w:szCs w:val="20"/>
          <w:bdr w:val="none" w:sz="0" w:space="0" w:color="auto" w:frame="1"/>
          <w:lang w:val="es-ES_tradnl" w:eastAsia="it-IT"/>
        </w:rPr>
        <w:t>, sin envoltorios coloridos y con un diseño atractivo, sin marketing en definitiva, nos olvidamos de “comer por los ojos” para comprar solo lo que realmente necesitamos o nos apetece.</w:t>
      </w:r>
    </w:p>
    <w:p w14:paraId="339706D7" w14:textId="77777777" w:rsidR="00A827C5" w:rsidRPr="00A827C5" w:rsidRDefault="00A827C5" w:rsidP="00A827C5">
      <w:pPr>
        <w:spacing w:after="0" w:line="240" w:lineRule="auto"/>
        <w:ind w:left="150" w:right="150"/>
        <w:textAlignment w:val="baseline"/>
        <w:rPr>
          <w:rFonts w:ascii="Arial" w:eastAsia="Times New Roman" w:hAnsi="Arial" w:cs="Arial"/>
          <w:sz w:val="20"/>
          <w:szCs w:val="20"/>
          <w:bdr w:val="none" w:sz="0" w:space="0" w:color="auto" w:frame="1"/>
          <w:lang w:val="es-ES_tradnl" w:eastAsia="it-IT"/>
        </w:rPr>
      </w:pPr>
    </w:p>
    <w:p w14:paraId="43EE2618" w14:textId="77777777" w:rsidR="00A827C5" w:rsidRPr="00A827C5" w:rsidRDefault="00A827C5" w:rsidP="00A827C5">
      <w:pPr>
        <w:spacing w:after="0" w:line="240" w:lineRule="auto"/>
        <w:ind w:left="150" w:right="150"/>
        <w:textAlignment w:val="baseline"/>
        <w:rPr>
          <w:rFonts w:ascii="Arial" w:eastAsia="Times New Roman" w:hAnsi="Arial" w:cs="Arial"/>
          <w:sz w:val="20"/>
          <w:szCs w:val="20"/>
          <w:bdr w:val="none" w:sz="0" w:space="0" w:color="auto" w:frame="1"/>
          <w:lang w:val="es-ES_tradnl" w:eastAsia="it-IT"/>
        </w:rPr>
      </w:pPr>
      <w:r w:rsidRPr="00A827C5">
        <w:rPr>
          <w:rFonts w:ascii="Arial" w:eastAsia="Times New Roman" w:hAnsi="Arial" w:cs="Arial"/>
          <w:sz w:val="20"/>
          <w:szCs w:val="20"/>
          <w:bdr w:val="none" w:sz="0" w:space="0" w:color="auto" w:frame="1"/>
          <w:lang w:val="es-ES_tradnl" w:eastAsia="it-IT"/>
        </w:rPr>
        <w:t>4. Sin embargo, los supermercados sin envases</w:t>
      </w:r>
      <w:r w:rsidRPr="00A827C5">
        <w:rPr>
          <w:rFonts w:ascii="Arial" w:eastAsia="Times New Roman" w:hAnsi="Arial" w:cs="Arial"/>
          <w:sz w:val="20"/>
          <w:szCs w:val="20"/>
          <w:lang w:val="es-ES_tradnl" w:eastAsia="it-IT"/>
        </w:rPr>
        <w:t> </w:t>
      </w:r>
      <w:hyperlink r:id="rId9" w:history="1">
        <w:r w:rsidRPr="00A827C5">
          <w:rPr>
            <w:rFonts w:ascii="Arial" w:eastAsia="Times New Roman" w:hAnsi="Arial" w:cs="Arial"/>
            <w:sz w:val="20"/>
            <w:szCs w:val="20"/>
            <w:u w:val="single"/>
            <w:lang w:val="es-ES_tradnl" w:eastAsia="it-IT"/>
          </w:rPr>
          <w:t>también tienen sus «contras»</w:t>
        </w:r>
      </w:hyperlink>
      <w:r w:rsidRPr="00A827C5">
        <w:rPr>
          <w:rFonts w:ascii="Arial" w:eastAsia="Times New Roman" w:hAnsi="Arial" w:cs="Arial"/>
          <w:sz w:val="20"/>
          <w:szCs w:val="20"/>
          <w:lang w:val="es-ES_tradnl" w:eastAsia="it-IT"/>
        </w:rPr>
        <w:t> </w:t>
      </w:r>
      <w:r w:rsidRPr="00A827C5">
        <w:rPr>
          <w:rFonts w:ascii="Arial" w:eastAsia="Times New Roman" w:hAnsi="Arial" w:cs="Arial"/>
          <w:sz w:val="20"/>
          <w:szCs w:val="20"/>
          <w:bdr w:val="none" w:sz="0" w:space="0" w:color="auto" w:frame="1"/>
          <w:lang w:val="es-ES_tradnl" w:eastAsia="it-IT"/>
        </w:rPr>
        <w:t xml:space="preserve">y es que comprar un pack de 6 huevos es mucho más sencillo que llevar una huevera y procurar que lleguen a casa sanos y salvos. Coger un paquete de arroz, uno de lentejas y otro de garbanzos, también es más cómodo que llevar tres </w:t>
      </w:r>
      <w:proofErr w:type="spellStart"/>
      <w:r w:rsidRPr="00A827C5">
        <w:rPr>
          <w:rFonts w:ascii="Arial" w:eastAsia="Times New Roman" w:hAnsi="Arial" w:cs="Arial"/>
          <w:sz w:val="20"/>
          <w:szCs w:val="20"/>
          <w:bdr w:val="none" w:sz="0" w:space="0" w:color="auto" w:frame="1"/>
          <w:lang w:val="es-ES_tradnl" w:eastAsia="it-IT"/>
        </w:rPr>
        <w:t>tupper</w:t>
      </w:r>
      <w:proofErr w:type="spellEnd"/>
      <w:r w:rsidRPr="00A827C5">
        <w:rPr>
          <w:rFonts w:ascii="Arial" w:eastAsia="Times New Roman" w:hAnsi="Arial" w:cs="Arial"/>
          <w:sz w:val="20"/>
          <w:szCs w:val="20"/>
          <w:bdr w:val="none" w:sz="0" w:space="0" w:color="auto" w:frame="1"/>
          <w:lang w:val="es-ES_tradnl" w:eastAsia="it-IT"/>
        </w:rPr>
        <w:t xml:space="preserve"> distintos y cargar con ellos a la ida y la vuelta de la compra. Los envases, por lo tanto, nos lo ponen algo más fácil. Hay algunos productos preparados, además, que requieren obligatoriamente de envasado para no perder sus propiedades y poderse conservar en el tiempo.</w:t>
      </w:r>
    </w:p>
    <w:p w14:paraId="22384535" w14:textId="77777777" w:rsidR="00A827C5" w:rsidRPr="00A827C5" w:rsidRDefault="00A827C5" w:rsidP="00A827C5">
      <w:pPr>
        <w:spacing w:after="0" w:line="240" w:lineRule="auto"/>
        <w:ind w:left="150" w:right="150"/>
        <w:textAlignment w:val="baseline"/>
        <w:rPr>
          <w:rFonts w:ascii="Arial" w:eastAsia="Times New Roman" w:hAnsi="Arial" w:cs="Arial"/>
          <w:sz w:val="20"/>
          <w:szCs w:val="20"/>
          <w:bdr w:val="none" w:sz="0" w:space="0" w:color="auto" w:frame="1"/>
          <w:lang w:val="es-ES_tradnl" w:eastAsia="it-IT"/>
        </w:rPr>
      </w:pPr>
    </w:p>
    <w:p w14:paraId="2A0EA2F7" w14:textId="77777777" w:rsidR="00A827C5" w:rsidRPr="00A827C5" w:rsidRDefault="00A827C5" w:rsidP="00A827C5">
      <w:pPr>
        <w:spacing w:after="0" w:line="240" w:lineRule="auto"/>
        <w:ind w:left="150" w:right="150"/>
        <w:textAlignment w:val="baseline"/>
        <w:rPr>
          <w:rFonts w:ascii="Arial" w:eastAsia="Times New Roman" w:hAnsi="Arial" w:cs="Arial"/>
          <w:sz w:val="20"/>
          <w:szCs w:val="20"/>
          <w:bdr w:val="none" w:sz="0" w:space="0" w:color="auto" w:frame="1"/>
          <w:lang w:val="es-ES_tradnl" w:eastAsia="it-IT"/>
        </w:rPr>
      </w:pPr>
    </w:p>
    <w:p w14:paraId="0E8EB553" w14:textId="77777777" w:rsidR="00A827C5" w:rsidRPr="00A827C5" w:rsidRDefault="00A827C5" w:rsidP="00A827C5">
      <w:pPr>
        <w:spacing w:after="0" w:line="240" w:lineRule="auto"/>
        <w:ind w:left="150" w:right="150"/>
        <w:textAlignment w:val="baseline"/>
        <w:rPr>
          <w:rFonts w:ascii="Arial" w:eastAsia="Times New Roman" w:hAnsi="Arial" w:cs="Arial"/>
          <w:i/>
          <w:sz w:val="20"/>
          <w:szCs w:val="20"/>
          <w:bdr w:val="none" w:sz="0" w:space="0" w:color="auto" w:frame="1"/>
          <w:lang w:val="es-ES_tradnl" w:eastAsia="it-IT"/>
        </w:rPr>
      </w:pPr>
      <w:r w:rsidRPr="00A827C5">
        <w:rPr>
          <w:rFonts w:ascii="Arial" w:eastAsia="Times New Roman" w:hAnsi="Arial" w:cs="Arial"/>
          <w:i/>
          <w:sz w:val="20"/>
          <w:szCs w:val="20"/>
          <w:bdr w:val="none" w:sz="0" w:space="0" w:color="auto" w:frame="1"/>
          <w:lang w:val="es-ES_tradnl" w:eastAsia="it-IT"/>
        </w:rPr>
        <w:t>OTRAS IDEAS SOSTENIBLES:</w:t>
      </w:r>
    </w:p>
    <w:p w14:paraId="13CEF198" w14:textId="77777777" w:rsidR="00A827C5" w:rsidRPr="00A827C5" w:rsidRDefault="00A827C5" w:rsidP="00A827C5">
      <w:pPr>
        <w:spacing w:after="0" w:line="240" w:lineRule="auto"/>
        <w:ind w:left="150" w:right="150"/>
        <w:textAlignment w:val="baseline"/>
        <w:rPr>
          <w:rFonts w:ascii="Arial" w:eastAsia="Times New Roman" w:hAnsi="Arial" w:cs="Arial"/>
          <w:sz w:val="20"/>
          <w:szCs w:val="20"/>
          <w:bdr w:val="none" w:sz="0" w:space="0" w:color="auto" w:frame="1"/>
          <w:lang w:val="es-ES_tradnl" w:eastAsia="it-IT"/>
        </w:rPr>
      </w:pPr>
      <w:r w:rsidRPr="00A827C5">
        <w:rPr>
          <w:rFonts w:ascii="Arial" w:eastAsia="Times New Roman" w:hAnsi="Arial" w:cs="Arial"/>
          <w:sz w:val="20"/>
          <w:szCs w:val="20"/>
          <w:bdr w:val="none" w:sz="0" w:space="0" w:color="auto" w:frame="1"/>
          <w:lang w:val="es-ES_tradnl" w:eastAsia="it-IT"/>
        </w:rPr>
        <w:t>5. Aunque en España no existen todavía los supermercados sin envases, la cultura sostenible ha llegado a nuestra cesta de la compra de otras muchas formas. La principal vía ha sido la de los</w:t>
      </w:r>
      <w:r w:rsidRPr="00A827C5">
        <w:rPr>
          <w:rFonts w:ascii="Arial" w:eastAsia="Times New Roman" w:hAnsi="Arial" w:cs="Arial"/>
          <w:sz w:val="20"/>
          <w:szCs w:val="20"/>
          <w:lang w:val="es-ES_tradnl" w:eastAsia="it-IT"/>
        </w:rPr>
        <w:t> </w:t>
      </w:r>
      <w:r w:rsidRPr="00A827C5">
        <w:rPr>
          <w:rFonts w:ascii="Arial" w:eastAsia="Times New Roman" w:hAnsi="Arial" w:cs="Arial"/>
          <w:b/>
          <w:bCs/>
          <w:sz w:val="20"/>
          <w:szCs w:val="20"/>
          <w:lang w:val="es-ES_tradnl" w:eastAsia="it-IT"/>
        </w:rPr>
        <w:t>productos ecológicos</w:t>
      </w:r>
      <w:r w:rsidRPr="00A827C5">
        <w:rPr>
          <w:rFonts w:ascii="Arial" w:eastAsia="Times New Roman" w:hAnsi="Arial" w:cs="Arial"/>
          <w:sz w:val="20"/>
          <w:szCs w:val="20"/>
          <w:bdr w:val="none" w:sz="0" w:space="0" w:color="auto" w:frame="1"/>
          <w:lang w:val="es-ES_tradnl" w:eastAsia="it-IT"/>
        </w:rPr>
        <w:t>, que cada vez ganan más espacio en los lineales de los supermercados y se hacen populares en establecimientos dedicados exclusivamente a ellos, como</w:t>
      </w:r>
      <w:r w:rsidRPr="00A827C5">
        <w:rPr>
          <w:rFonts w:ascii="Arial" w:eastAsia="Times New Roman" w:hAnsi="Arial" w:cs="Arial"/>
          <w:sz w:val="20"/>
          <w:szCs w:val="20"/>
          <w:lang w:val="es-ES_tradnl" w:eastAsia="it-IT"/>
        </w:rPr>
        <w:t> </w:t>
      </w:r>
      <w:hyperlink r:id="rId10" w:history="1">
        <w:r w:rsidRPr="00A827C5">
          <w:rPr>
            <w:rFonts w:ascii="Arial" w:eastAsia="Times New Roman" w:hAnsi="Arial" w:cs="Arial"/>
            <w:sz w:val="20"/>
            <w:szCs w:val="20"/>
            <w:u w:val="single"/>
            <w:lang w:val="es-ES_tradnl" w:eastAsia="it-IT"/>
          </w:rPr>
          <w:t>OBBIO</w:t>
        </w:r>
      </w:hyperlink>
      <w:r w:rsidRPr="00A827C5">
        <w:rPr>
          <w:rFonts w:ascii="Arial" w:eastAsia="Times New Roman" w:hAnsi="Arial" w:cs="Arial"/>
          <w:sz w:val="20"/>
          <w:szCs w:val="20"/>
          <w:lang w:val="es-ES_tradnl" w:eastAsia="it-IT"/>
        </w:rPr>
        <w:t> </w:t>
      </w:r>
      <w:r w:rsidRPr="00A827C5">
        <w:rPr>
          <w:rFonts w:ascii="Arial" w:eastAsia="Times New Roman" w:hAnsi="Arial" w:cs="Arial"/>
          <w:sz w:val="20"/>
          <w:szCs w:val="20"/>
          <w:bdr w:val="none" w:sz="0" w:space="0" w:color="auto" w:frame="1"/>
          <w:lang w:val="es-ES_tradnl" w:eastAsia="it-IT"/>
        </w:rPr>
        <w:t>en Barcelona, un supermercado con más 6.000 productos ecológicos, vegetarianos y veganos, el más grande de este tipo en la Ciudad Condal.</w:t>
      </w:r>
    </w:p>
    <w:p w14:paraId="05170FCA" w14:textId="77777777" w:rsidR="00A827C5" w:rsidRPr="00A827C5" w:rsidRDefault="00A827C5" w:rsidP="00A827C5">
      <w:pPr>
        <w:spacing w:after="0" w:line="240" w:lineRule="auto"/>
        <w:ind w:left="150" w:right="150"/>
        <w:textAlignment w:val="baseline"/>
        <w:rPr>
          <w:rFonts w:ascii="Arial" w:eastAsia="Times New Roman" w:hAnsi="Arial" w:cs="Arial"/>
          <w:sz w:val="20"/>
          <w:szCs w:val="20"/>
          <w:bdr w:val="none" w:sz="0" w:space="0" w:color="auto" w:frame="1"/>
          <w:lang w:val="es-ES_tradnl" w:eastAsia="it-IT"/>
        </w:rPr>
      </w:pPr>
    </w:p>
    <w:p w14:paraId="60C57B5E" w14:textId="77777777" w:rsidR="00A827C5" w:rsidRPr="00A827C5" w:rsidRDefault="00A827C5" w:rsidP="00A827C5">
      <w:pPr>
        <w:spacing w:after="0" w:line="240" w:lineRule="auto"/>
        <w:ind w:left="150" w:right="150"/>
        <w:textAlignment w:val="baseline"/>
        <w:rPr>
          <w:rFonts w:ascii="Arial" w:eastAsia="Times New Roman" w:hAnsi="Arial" w:cs="Arial"/>
          <w:sz w:val="20"/>
          <w:szCs w:val="20"/>
          <w:bdr w:val="none" w:sz="0" w:space="0" w:color="auto" w:frame="1"/>
          <w:lang w:val="es-ES_tradnl" w:eastAsia="it-IT"/>
        </w:rPr>
      </w:pPr>
      <w:r w:rsidRPr="00A827C5">
        <w:rPr>
          <w:rFonts w:ascii="Arial" w:eastAsia="Times New Roman" w:hAnsi="Arial" w:cs="Arial"/>
          <w:sz w:val="20"/>
          <w:szCs w:val="20"/>
          <w:bdr w:val="none" w:sz="0" w:space="0" w:color="auto" w:frame="1"/>
          <w:lang w:val="es-ES_tradnl" w:eastAsia="it-IT"/>
        </w:rPr>
        <w:t>6. Otra tendencia cada vez más implantada es la de los</w:t>
      </w:r>
      <w:r w:rsidRPr="00A827C5">
        <w:rPr>
          <w:rFonts w:ascii="Arial" w:eastAsia="Times New Roman" w:hAnsi="Arial" w:cs="Arial"/>
          <w:sz w:val="20"/>
          <w:szCs w:val="20"/>
          <w:lang w:val="es-ES_tradnl" w:eastAsia="it-IT"/>
        </w:rPr>
        <w:t> </w:t>
      </w:r>
      <w:r w:rsidRPr="00A827C5">
        <w:rPr>
          <w:rFonts w:ascii="Arial" w:eastAsia="Times New Roman" w:hAnsi="Arial" w:cs="Arial"/>
          <w:b/>
          <w:bCs/>
          <w:sz w:val="20"/>
          <w:szCs w:val="20"/>
          <w:lang w:val="es-ES_tradnl" w:eastAsia="it-IT"/>
        </w:rPr>
        <w:t>productos de kilómetro 0</w:t>
      </w:r>
      <w:r w:rsidRPr="00A827C5">
        <w:rPr>
          <w:rFonts w:ascii="Arial" w:eastAsia="Times New Roman" w:hAnsi="Arial" w:cs="Arial"/>
          <w:sz w:val="20"/>
          <w:szCs w:val="20"/>
          <w:bdr w:val="none" w:sz="0" w:space="0" w:color="auto" w:frame="1"/>
          <w:lang w:val="es-ES_tradnl" w:eastAsia="it-IT"/>
        </w:rPr>
        <w:t xml:space="preserve">, es decir, que llegan a nuestra cesta desde los lugares de cultivo o cría más cercanos posibles, lo que nos garantiza la máxima frescura. Es el caso de todo lo que llega al </w:t>
      </w:r>
      <w:hyperlink r:id="rId11" w:history="1">
        <w:r w:rsidRPr="00A827C5">
          <w:rPr>
            <w:rFonts w:ascii="Arial" w:eastAsia="Times New Roman" w:hAnsi="Arial" w:cs="Arial"/>
            <w:sz w:val="20"/>
            <w:szCs w:val="20"/>
            <w:u w:val="single"/>
            <w:lang w:val="es-ES_tradnl" w:eastAsia="it-IT"/>
          </w:rPr>
          <w:t>Huerto de Lucas</w:t>
        </w:r>
      </w:hyperlink>
      <w:r w:rsidRPr="00A827C5">
        <w:rPr>
          <w:rFonts w:ascii="Arial" w:eastAsia="Times New Roman" w:hAnsi="Arial" w:cs="Arial"/>
          <w:sz w:val="20"/>
          <w:szCs w:val="20"/>
          <w:lang w:val="es-ES_tradnl" w:eastAsia="it-IT"/>
        </w:rPr>
        <w:t> </w:t>
      </w:r>
      <w:r w:rsidRPr="00A827C5">
        <w:rPr>
          <w:rFonts w:ascii="Arial" w:eastAsia="Times New Roman" w:hAnsi="Arial" w:cs="Arial"/>
          <w:sz w:val="20"/>
          <w:szCs w:val="20"/>
          <w:bdr w:val="none" w:sz="0" w:space="0" w:color="auto" w:frame="1"/>
          <w:lang w:val="es-ES_tradnl" w:eastAsia="it-IT"/>
        </w:rPr>
        <w:t>o</w:t>
      </w:r>
      <w:r w:rsidRPr="00A827C5">
        <w:rPr>
          <w:rFonts w:ascii="Arial" w:eastAsia="Times New Roman" w:hAnsi="Arial" w:cs="Arial"/>
          <w:sz w:val="20"/>
          <w:szCs w:val="20"/>
          <w:lang w:val="es-ES_tradnl" w:eastAsia="it-IT"/>
        </w:rPr>
        <w:t> </w:t>
      </w:r>
      <w:hyperlink r:id="rId12" w:history="1">
        <w:r w:rsidRPr="00A827C5">
          <w:rPr>
            <w:rFonts w:ascii="Arial" w:eastAsia="Times New Roman" w:hAnsi="Arial" w:cs="Arial"/>
            <w:sz w:val="20"/>
            <w:szCs w:val="20"/>
            <w:u w:val="single"/>
            <w:lang w:val="es-ES_tradnl" w:eastAsia="it-IT"/>
          </w:rPr>
          <w:t>Mama Campo</w:t>
        </w:r>
      </w:hyperlink>
      <w:r w:rsidRPr="00A827C5">
        <w:rPr>
          <w:rFonts w:ascii="Arial" w:eastAsia="Times New Roman" w:hAnsi="Arial" w:cs="Arial"/>
          <w:sz w:val="20"/>
          <w:szCs w:val="20"/>
          <w:bdr w:val="none" w:sz="0" w:space="0" w:color="auto" w:frame="1"/>
          <w:lang w:val="es-ES_tradnl" w:eastAsia="it-IT"/>
        </w:rPr>
        <w:t>, dos mercados de reciente creación en Madrid, donde podemos comprar este tipo de productos e incluso consumirlos, ya que ambos cuentan con propuestas de restauración. Y es que lo orgánico se sirve cada vez más en restaurantes, así lo demuestran locales especializados en ello como</w:t>
      </w:r>
      <w:r w:rsidRPr="00A827C5">
        <w:rPr>
          <w:rFonts w:ascii="Arial" w:eastAsia="Times New Roman" w:hAnsi="Arial" w:cs="Arial"/>
          <w:sz w:val="20"/>
          <w:szCs w:val="20"/>
          <w:lang w:val="es-ES_tradnl" w:eastAsia="it-IT"/>
        </w:rPr>
        <w:t> </w:t>
      </w:r>
      <w:proofErr w:type="spellStart"/>
      <w:r w:rsidR="0055481E" w:rsidRPr="00A827C5">
        <w:rPr>
          <w:rFonts w:ascii="Arial" w:eastAsia="Times New Roman" w:hAnsi="Arial" w:cs="Arial"/>
          <w:sz w:val="20"/>
          <w:szCs w:val="20"/>
          <w:bdr w:val="none" w:sz="0" w:space="0" w:color="auto" w:frame="1"/>
          <w:lang w:eastAsia="it-IT"/>
        </w:rPr>
        <w:fldChar w:fldCharType="begin"/>
      </w:r>
      <w:r w:rsidRPr="00A827C5">
        <w:rPr>
          <w:rFonts w:ascii="Arial" w:eastAsia="Times New Roman" w:hAnsi="Arial" w:cs="Arial"/>
          <w:sz w:val="20"/>
          <w:szCs w:val="20"/>
          <w:bdr w:val="none" w:sz="0" w:space="0" w:color="auto" w:frame="1"/>
          <w:lang w:val="es-ES_tradnl" w:eastAsia="it-IT"/>
        </w:rPr>
        <w:instrText xml:space="preserve"> HYPERLINK "http://ohbo.es/" </w:instrText>
      </w:r>
      <w:r w:rsidR="0055481E" w:rsidRPr="00A827C5">
        <w:rPr>
          <w:rFonts w:ascii="Arial" w:eastAsia="Times New Roman" w:hAnsi="Arial" w:cs="Arial"/>
          <w:sz w:val="20"/>
          <w:szCs w:val="20"/>
          <w:bdr w:val="none" w:sz="0" w:space="0" w:color="auto" w:frame="1"/>
          <w:lang w:eastAsia="it-IT"/>
        </w:rPr>
      </w:r>
      <w:r w:rsidR="0055481E" w:rsidRPr="00A827C5">
        <w:rPr>
          <w:rFonts w:ascii="Arial" w:eastAsia="Times New Roman" w:hAnsi="Arial" w:cs="Arial"/>
          <w:sz w:val="20"/>
          <w:szCs w:val="20"/>
          <w:bdr w:val="none" w:sz="0" w:space="0" w:color="auto" w:frame="1"/>
          <w:lang w:eastAsia="it-IT"/>
        </w:rPr>
        <w:fldChar w:fldCharType="separate"/>
      </w:r>
      <w:r w:rsidRPr="00A827C5">
        <w:rPr>
          <w:rFonts w:ascii="Arial" w:eastAsia="Times New Roman" w:hAnsi="Arial" w:cs="Arial"/>
          <w:sz w:val="20"/>
          <w:szCs w:val="20"/>
          <w:u w:val="single"/>
          <w:lang w:val="es-ES_tradnl" w:eastAsia="it-IT"/>
        </w:rPr>
        <w:t>OhBo</w:t>
      </w:r>
      <w:proofErr w:type="spellEnd"/>
      <w:r w:rsidRPr="00A827C5">
        <w:rPr>
          <w:rFonts w:ascii="Arial" w:eastAsia="Times New Roman" w:hAnsi="Arial" w:cs="Arial"/>
          <w:sz w:val="20"/>
          <w:szCs w:val="20"/>
          <w:u w:val="single"/>
          <w:lang w:val="es-ES_tradnl" w:eastAsia="it-IT"/>
        </w:rPr>
        <w:t xml:space="preserve"> </w:t>
      </w:r>
      <w:proofErr w:type="spellStart"/>
      <w:r w:rsidRPr="00A827C5">
        <w:rPr>
          <w:rFonts w:ascii="Arial" w:eastAsia="Times New Roman" w:hAnsi="Arial" w:cs="Arial"/>
          <w:sz w:val="20"/>
          <w:szCs w:val="20"/>
          <w:u w:val="single"/>
          <w:lang w:val="es-ES_tradnl" w:eastAsia="it-IT"/>
        </w:rPr>
        <w:t>Organic</w:t>
      </w:r>
      <w:proofErr w:type="spellEnd"/>
      <w:r w:rsidRPr="00A827C5">
        <w:rPr>
          <w:rFonts w:ascii="Arial" w:eastAsia="Times New Roman" w:hAnsi="Arial" w:cs="Arial"/>
          <w:sz w:val="20"/>
          <w:szCs w:val="20"/>
          <w:u w:val="single"/>
          <w:lang w:val="es-ES_tradnl" w:eastAsia="it-IT"/>
        </w:rPr>
        <w:t xml:space="preserve"> Café</w:t>
      </w:r>
      <w:r w:rsidR="0055481E" w:rsidRPr="00A827C5">
        <w:rPr>
          <w:rFonts w:ascii="Arial" w:eastAsia="Times New Roman" w:hAnsi="Arial" w:cs="Arial"/>
          <w:sz w:val="20"/>
          <w:szCs w:val="20"/>
          <w:bdr w:val="none" w:sz="0" w:space="0" w:color="auto" w:frame="1"/>
          <w:lang w:eastAsia="it-IT"/>
        </w:rPr>
        <w:fldChar w:fldCharType="end"/>
      </w:r>
      <w:r w:rsidRPr="00A827C5">
        <w:rPr>
          <w:rFonts w:ascii="Arial" w:eastAsia="Times New Roman" w:hAnsi="Arial" w:cs="Arial"/>
          <w:sz w:val="20"/>
          <w:szCs w:val="20"/>
          <w:lang w:val="es-ES_tradnl" w:eastAsia="it-IT"/>
        </w:rPr>
        <w:t> </w:t>
      </w:r>
      <w:r w:rsidRPr="00A827C5">
        <w:rPr>
          <w:rFonts w:ascii="Arial" w:eastAsia="Times New Roman" w:hAnsi="Arial" w:cs="Arial"/>
          <w:sz w:val="20"/>
          <w:szCs w:val="20"/>
          <w:bdr w:val="none" w:sz="0" w:space="0" w:color="auto" w:frame="1"/>
          <w:lang w:val="es-ES_tradnl" w:eastAsia="it-IT"/>
        </w:rPr>
        <w:t>en Barcelona, donde los alimentos son orgánicos y las recetas originales y con diseño.</w:t>
      </w:r>
    </w:p>
    <w:p w14:paraId="131AADD4" w14:textId="77777777" w:rsidR="00A827C5" w:rsidRPr="00A827C5" w:rsidRDefault="00A827C5" w:rsidP="00A827C5">
      <w:pPr>
        <w:spacing w:after="0" w:line="240" w:lineRule="auto"/>
        <w:ind w:left="150" w:right="150"/>
        <w:textAlignment w:val="baseline"/>
        <w:rPr>
          <w:rFonts w:ascii="Arial" w:eastAsia="Times New Roman" w:hAnsi="Arial" w:cs="Arial"/>
          <w:sz w:val="20"/>
          <w:szCs w:val="20"/>
          <w:bdr w:val="none" w:sz="0" w:space="0" w:color="auto" w:frame="1"/>
          <w:lang w:val="es-ES_tradnl" w:eastAsia="it-IT"/>
        </w:rPr>
      </w:pPr>
    </w:p>
    <w:p w14:paraId="018B47FB" w14:textId="77777777" w:rsidR="00A827C5" w:rsidRPr="00A827C5" w:rsidRDefault="00A827C5" w:rsidP="00A827C5">
      <w:pPr>
        <w:spacing w:after="300" w:line="240" w:lineRule="auto"/>
        <w:ind w:left="150" w:right="150"/>
        <w:textAlignment w:val="baseline"/>
        <w:rPr>
          <w:rFonts w:ascii="Arial" w:eastAsia="Times New Roman" w:hAnsi="Arial" w:cs="Arial"/>
          <w:sz w:val="20"/>
          <w:szCs w:val="20"/>
          <w:bdr w:val="none" w:sz="0" w:space="0" w:color="auto" w:frame="1"/>
          <w:lang w:val="es-ES_tradnl" w:eastAsia="it-IT"/>
        </w:rPr>
      </w:pPr>
      <w:r w:rsidRPr="00A827C5">
        <w:rPr>
          <w:rFonts w:ascii="Arial" w:eastAsia="Times New Roman" w:hAnsi="Arial" w:cs="Arial"/>
          <w:sz w:val="20"/>
          <w:szCs w:val="20"/>
          <w:bdr w:val="none" w:sz="0" w:space="0" w:color="auto" w:frame="1"/>
          <w:lang w:val="es-ES_tradnl" w:eastAsia="it-IT"/>
        </w:rPr>
        <w:t xml:space="preserve">7. Las evidencias lo demuestran, la sostenibilidad crece en el sector de la gastronomía y eso es porque la demanda crece y, de ser así, ¿cuánto tardaremos en ver en España un supermercado sin envases? ¡Preparemos los </w:t>
      </w:r>
      <w:proofErr w:type="spellStart"/>
      <w:r w:rsidRPr="00A827C5">
        <w:rPr>
          <w:rFonts w:ascii="Arial" w:eastAsia="Times New Roman" w:hAnsi="Arial" w:cs="Arial"/>
          <w:sz w:val="20"/>
          <w:szCs w:val="20"/>
          <w:bdr w:val="none" w:sz="0" w:space="0" w:color="auto" w:frame="1"/>
          <w:lang w:val="es-ES_tradnl" w:eastAsia="it-IT"/>
        </w:rPr>
        <w:t>tupper</w:t>
      </w:r>
      <w:proofErr w:type="spellEnd"/>
      <w:r w:rsidRPr="00A827C5">
        <w:rPr>
          <w:rFonts w:ascii="Arial" w:eastAsia="Times New Roman" w:hAnsi="Arial" w:cs="Arial"/>
          <w:sz w:val="20"/>
          <w:szCs w:val="20"/>
          <w:bdr w:val="none" w:sz="0" w:space="0" w:color="auto" w:frame="1"/>
          <w:lang w:val="es-ES_tradnl" w:eastAsia="it-IT"/>
        </w:rPr>
        <w:t>!</w:t>
      </w:r>
    </w:p>
    <w:p w14:paraId="575510DE" w14:textId="77777777" w:rsidR="00A827C5" w:rsidRPr="00A827C5" w:rsidRDefault="00A827C5" w:rsidP="00A827C5">
      <w:pPr>
        <w:shd w:val="clear" w:color="auto" w:fill="FFFFFF"/>
        <w:spacing w:before="100" w:beforeAutospacing="1" w:after="100" w:afterAutospacing="1" w:line="241" w:lineRule="atLeast"/>
        <w:rPr>
          <w:rFonts w:ascii="Arial" w:eastAsia="Times New Roman" w:hAnsi="Arial" w:cs="Arial"/>
          <w:sz w:val="16"/>
          <w:szCs w:val="16"/>
          <w:lang w:val="es-ES_tradnl" w:eastAsia="it-IT"/>
        </w:rPr>
      </w:pPr>
      <w:hyperlink r:id="rId13" w:history="1">
        <w:r w:rsidRPr="00A827C5">
          <w:rPr>
            <w:rStyle w:val="Hyperlink"/>
            <w:rFonts w:ascii="Arial" w:eastAsia="Times New Roman" w:hAnsi="Arial" w:cs="Arial"/>
            <w:color w:val="auto"/>
            <w:sz w:val="16"/>
            <w:szCs w:val="16"/>
            <w:bdr w:val="none" w:sz="0" w:space="0" w:color="auto" w:frame="1"/>
            <w:lang w:val="es-ES_tradnl" w:eastAsia="it-IT"/>
          </w:rPr>
          <w:t>http://www.abc.es/viajar/guia-repsol/abci-supermercados-sin-envases-nueva-forma-comprar-201512142211_noticia.html</w:t>
        </w:r>
      </w:hyperlink>
      <w:r w:rsidRPr="00A827C5">
        <w:rPr>
          <w:rFonts w:ascii="Arial" w:eastAsia="Times New Roman" w:hAnsi="Arial" w:cs="Arial"/>
          <w:sz w:val="16"/>
          <w:szCs w:val="16"/>
          <w:bdr w:val="none" w:sz="0" w:space="0" w:color="auto" w:frame="1"/>
          <w:lang w:val="es-ES_tradnl" w:eastAsia="it-IT"/>
        </w:rPr>
        <w:t xml:space="preserve"> </w:t>
      </w:r>
    </w:p>
    <w:p w14:paraId="757506B0" w14:textId="77777777" w:rsidR="00A827C5" w:rsidRPr="00A827C5" w:rsidRDefault="00A827C5" w:rsidP="00A827C5">
      <w:pPr>
        <w:spacing w:after="203" w:line="162" w:lineRule="atLeast"/>
        <w:textAlignment w:val="baseline"/>
        <w:rPr>
          <w:rFonts w:ascii="Arial" w:eastAsia="Times New Roman" w:hAnsi="Arial" w:cs="Arial"/>
          <w:b/>
          <w:u w:val="single"/>
          <w:lang w:val="es-ES_tradnl" w:eastAsia="it-IT"/>
        </w:rPr>
      </w:pPr>
    </w:p>
    <w:p w14:paraId="258E84C7" w14:textId="77777777" w:rsidR="00A827C5" w:rsidRPr="00313B8D" w:rsidRDefault="00A827C5" w:rsidP="00A827C5">
      <w:pPr>
        <w:spacing w:after="203" w:line="162" w:lineRule="atLeast"/>
        <w:textAlignment w:val="baseline"/>
        <w:rPr>
          <w:rFonts w:ascii="Arial" w:eastAsia="Times New Roman" w:hAnsi="Arial" w:cs="Arial"/>
          <w:b/>
          <w:color w:val="333333"/>
          <w:u w:val="single"/>
          <w:lang w:val="es-ES_tradnl" w:eastAsia="it-IT"/>
        </w:rPr>
      </w:pPr>
      <w:r w:rsidRPr="00313B8D">
        <w:rPr>
          <w:rFonts w:ascii="Arial" w:eastAsia="Times New Roman" w:hAnsi="Arial" w:cs="Arial"/>
          <w:b/>
          <w:color w:val="333333"/>
          <w:u w:val="single"/>
          <w:lang w:val="es-ES_tradnl" w:eastAsia="it-IT"/>
        </w:rPr>
        <w:t>Comprensión</w:t>
      </w:r>
    </w:p>
    <w:p w14:paraId="67887D10" w14:textId="77777777" w:rsidR="00A827C5" w:rsidRPr="00313B8D" w:rsidRDefault="00A827C5" w:rsidP="00A827C5">
      <w:pPr>
        <w:spacing w:after="203" w:line="162" w:lineRule="atLeast"/>
        <w:textAlignment w:val="baseline"/>
        <w:rPr>
          <w:rFonts w:ascii="Arial" w:eastAsia="Times New Roman" w:hAnsi="Arial" w:cs="Arial"/>
          <w:b/>
          <w:color w:val="333333"/>
          <w:lang w:val="es-ES_tradnl" w:eastAsia="it-IT"/>
        </w:rPr>
      </w:pPr>
      <w:r>
        <w:rPr>
          <w:rFonts w:ascii="Arial" w:eastAsia="Times New Roman" w:hAnsi="Arial" w:cs="Arial"/>
          <w:b/>
          <w:color w:val="333333"/>
          <w:lang w:val="es-ES_tradnl" w:eastAsia="it-IT"/>
        </w:rPr>
        <w:lastRenderedPageBreak/>
        <w:t xml:space="preserve">1. </w:t>
      </w:r>
      <w:r w:rsidRPr="00313B8D">
        <w:rPr>
          <w:rFonts w:ascii="Arial" w:eastAsia="Times New Roman" w:hAnsi="Arial" w:cs="Arial"/>
          <w:b/>
          <w:color w:val="333333"/>
          <w:lang w:val="es-ES_tradnl" w:eastAsia="it-IT"/>
        </w:rPr>
        <w:t>Busca en el texto sinónimo</w:t>
      </w:r>
      <w:r>
        <w:rPr>
          <w:rFonts w:ascii="Arial" w:eastAsia="Times New Roman" w:hAnsi="Arial" w:cs="Arial"/>
          <w:b/>
          <w:color w:val="333333"/>
          <w:lang w:val="es-ES_tradnl" w:eastAsia="it-IT"/>
        </w:rPr>
        <w:t>s</w:t>
      </w:r>
      <w:r w:rsidRPr="00313B8D">
        <w:rPr>
          <w:rFonts w:ascii="Arial" w:eastAsia="Times New Roman" w:hAnsi="Arial" w:cs="Arial"/>
          <w:b/>
          <w:color w:val="333333"/>
          <w:lang w:val="es-ES_tradnl" w:eastAsia="it-IT"/>
        </w:rPr>
        <w:t xml:space="preserve"> de:</w:t>
      </w:r>
    </w:p>
    <w:p w14:paraId="7A32C68B" w14:textId="77777777" w:rsidR="00A827C5" w:rsidRPr="00313B8D" w:rsidRDefault="00A827C5" w:rsidP="00A827C5">
      <w:pPr>
        <w:spacing w:after="203" w:line="162" w:lineRule="atLeast"/>
        <w:textAlignment w:val="baseline"/>
        <w:rPr>
          <w:rFonts w:ascii="Arial" w:eastAsia="Times New Roman" w:hAnsi="Arial" w:cs="Arial"/>
          <w:color w:val="333333"/>
          <w:lang w:val="es-ES_tradnl" w:eastAsia="it-IT"/>
        </w:rPr>
      </w:pPr>
      <w:r>
        <w:rPr>
          <w:rFonts w:ascii="Arial" w:eastAsia="Times New Roman" w:hAnsi="Arial" w:cs="Arial"/>
          <w:color w:val="333333"/>
          <w:lang w:val="es-ES_tradnl" w:eastAsia="it-IT"/>
        </w:rPr>
        <w:t>(Párrafo 1) S</w:t>
      </w:r>
      <w:r w:rsidRPr="00313B8D">
        <w:rPr>
          <w:rFonts w:ascii="Arial" w:eastAsia="Times New Roman" w:hAnsi="Arial" w:cs="Arial"/>
          <w:color w:val="333333"/>
          <w:lang w:val="es-ES_tradnl" w:eastAsia="it-IT"/>
        </w:rPr>
        <w:t>obra, deshecho, que ya no sirve.</w:t>
      </w:r>
    </w:p>
    <w:p w14:paraId="08F7CCBE" w14:textId="77777777" w:rsidR="00A827C5" w:rsidRPr="00313B8D" w:rsidRDefault="00A827C5" w:rsidP="00A827C5">
      <w:pPr>
        <w:spacing w:after="203" w:line="162" w:lineRule="atLeast"/>
        <w:textAlignment w:val="baseline"/>
        <w:rPr>
          <w:rFonts w:ascii="Arial" w:eastAsia="Times New Roman" w:hAnsi="Arial" w:cs="Arial"/>
          <w:color w:val="333333"/>
          <w:lang w:val="es-ES_tradnl" w:eastAsia="it-IT"/>
        </w:rPr>
      </w:pPr>
      <w:r>
        <w:rPr>
          <w:rFonts w:ascii="Arial" w:eastAsia="Times New Roman" w:hAnsi="Arial" w:cs="Arial"/>
          <w:color w:val="333333"/>
          <w:lang w:val="es-ES_tradnl" w:eastAsia="it-IT"/>
        </w:rPr>
        <w:t>(Párrafo 2) C</w:t>
      </w:r>
      <w:r w:rsidRPr="00313B8D">
        <w:rPr>
          <w:rFonts w:ascii="Arial" w:eastAsia="Times New Roman" w:hAnsi="Arial" w:cs="Arial"/>
          <w:color w:val="333333"/>
          <w:lang w:val="es-ES_tradnl" w:eastAsia="it-IT"/>
        </w:rPr>
        <w:t>omercio, tienda.</w:t>
      </w:r>
    </w:p>
    <w:p w14:paraId="25764D72" w14:textId="77777777" w:rsidR="00A827C5" w:rsidRPr="00313B8D" w:rsidRDefault="00A827C5" w:rsidP="00A827C5">
      <w:pPr>
        <w:spacing w:after="203" w:line="162" w:lineRule="atLeast"/>
        <w:textAlignment w:val="baseline"/>
        <w:rPr>
          <w:rFonts w:ascii="Arial" w:eastAsia="Times New Roman" w:hAnsi="Arial" w:cs="Arial"/>
          <w:color w:val="333333"/>
          <w:lang w:val="es-ES_tradnl" w:eastAsia="it-IT"/>
        </w:rPr>
      </w:pPr>
      <w:r w:rsidRPr="00313B8D">
        <w:rPr>
          <w:rFonts w:ascii="Arial" w:eastAsia="Times New Roman" w:hAnsi="Arial" w:cs="Arial"/>
          <w:color w:val="333333"/>
          <w:lang w:val="es-ES_tradnl" w:eastAsia="it-IT"/>
        </w:rPr>
        <w:t>(Párrafo 3) Producto que es mejor no comer porque su estado no es bueno para la salud.</w:t>
      </w:r>
    </w:p>
    <w:p w14:paraId="4685DFA3" w14:textId="77777777" w:rsidR="00A827C5" w:rsidRDefault="00A827C5" w:rsidP="00A827C5">
      <w:pPr>
        <w:spacing w:after="203" w:line="162" w:lineRule="atLeast"/>
        <w:textAlignment w:val="baseline"/>
        <w:rPr>
          <w:rFonts w:ascii="Arial" w:eastAsia="Times New Roman" w:hAnsi="Arial" w:cs="Arial"/>
          <w:color w:val="333333"/>
          <w:lang w:val="es-ES_tradnl" w:eastAsia="it-IT"/>
        </w:rPr>
      </w:pPr>
      <w:r w:rsidRPr="00313B8D">
        <w:rPr>
          <w:rFonts w:ascii="Arial" w:eastAsia="Times New Roman" w:hAnsi="Arial" w:cs="Arial"/>
          <w:color w:val="333333"/>
          <w:lang w:val="es-ES_tradnl" w:eastAsia="it-IT"/>
        </w:rPr>
        <w:t>(Párrafo 6) Los dos.</w:t>
      </w:r>
    </w:p>
    <w:p w14:paraId="18E14629" w14:textId="77777777" w:rsidR="00A827C5" w:rsidRDefault="00A827C5" w:rsidP="00A827C5">
      <w:pPr>
        <w:spacing w:after="203" w:line="162" w:lineRule="atLeast"/>
        <w:textAlignment w:val="baseline"/>
        <w:rPr>
          <w:rFonts w:ascii="Arial" w:eastAsia="Times New Roman" w:hAnsi="Arial" w:cs="Arial"/>
          <w:color w:val="333333"/>
          <w:lang w:val="es-ES_tradnl" w:eastAsia="it-IT"/>
        </w:rPr>
      </w:pPr>
    </w:p>
    <w:p w14:paraId="154D537C" w14:textId="77777777" w:rsidR="00A827C5" w:rsidRPr="00313B8D" w:rsidRDefault="00A827C5" w:rsidP="00A827C5">
      <w:pPr>
        <w:spacing w:after="203" w:line="162" w:lineRule="atLeast"/>
        <w:textAlignment w:val="baseline"/>
        <w:rPr>
          <w:rFonts w:ascii="Arial" w:eastAsia="Times New Roman" w:hAnsi="Arial" w:cs="Arial"/>
          <w:b/>
          <w:color w:val="333333"/>
          <w:lang w:val="es-ES_tradnl" w:eastAsia="it-IT"/>
        </w:rPr>
      </w:pPr>
      <w:r>
        <w:rPr>
          <w:rFonts w:ascii="Arial" w:eastAsia="Times New Roman" w:hAnsi="Arial" w:cs="Arial"/>
          <w:b/>
          <w:color w:val="333333"/>
          <w:lang w:val="es-ES_tradnl" w:eastAsia="it-IT"/>
        </w:rPr>
        <w:t xml:space="preserve">2. </w:t>
      </w:r>
      <w:r w:rsidRPr="00313B8D">
        <w:rPr>
          <w:rFonts w:ascii="Arial" w:eastAsia="Times New Roman" w:hAnsi="Arial" w:cs="Arial"/>
          <w:b/>
          <w:color w:val="333333"/>
          <w:lang w:val="es-ES_tradnl" w:eastAsia="it-IT"/>
        </w:rPr>
        <w:t xml:space="preserve">Decide si las siguientes afirmaciones son verdaderas o falsas. Busca información en el texto que confirme tu decisión. </w:t>
      </w:r>
    </w:p>
    <w:p w14:paraId="5288858D" w14:textId="77777777" w:rsidR="00A827C5" w:rsidRPr="00313B8D" w:rsidRDefault="00A827C5" w:rsidP="00A827C5">
      <w:pPr>
        <w:pStyle w:val="ListParagraph"/>
        <w:numPr>
          <w:ilvl w:val="0"/>
          <w:numId w:val="3"/>
        </w:numPr>
        <w:spacing w:after="203" w:line="162" w:lineRule="atLeast"/>
        <w:textAlignment w:val="baseline"/>
        <w:rPr>
          <w:rFonts w:ascii="Arial" w:eastAsia="Times New Roman" w:hAnsi="Arial" w:cs="Arial"/>
          <w:color w:val="333333"/>
          <w:lang w:val="es-ES_tradnl" w:eastAsia="it-IT"/>
        </w:rPr>
      </w:pPr>
      <w:r w:rsidRPr="00313B8D">
        <w:rPr>
          <w:rFonts w:ascii="Arial" w:eastAsia="Times New Roman" w:hAnsi="Arial" w:cs="Arial"/>
          <w:color w:val="333333"/>
          <w:lang w:val="es-ES_tradnl" w:eastAsia="it-IT"/>
        </w:rPr>
        <w:t>Los productos a kilómetro cero son los que llegan a nosotros directamente cuando compramos online.</w:t>
      </w:r>
    </w:p>
    <w:p w14:paraId="5A785354" w14:textId="77777777" w:rsidR="00A827C5" w:rsidRPr="00313B8D" w:rsidRDefault="00A827C5" w:rsidP="00A827C5">
      <w:pPr>
        <w:pStyle w:val="ListParagraph"/>
        <w:numPr>
          <w:ilvl w:val="0"/>
          <w:numId w:val="3"/>
        </w:numPr>
        <w:spacing w:after="203" w:line="162" w:lineRule="atLeast"/>
        <w:textAlignment w:val="baseline"/>
        <w:rPr>
          <w:rFonts w:ascii="Arial" w:eastAsia="Times New Roman" w:hAnsi="Arial" w:cs="Arial"/>
          <w:color w:val="333333"/>
          <w:lang w:val="es-ES_tradnl" w:eastAsia="it-IT"/>
        </w:rPr>
      </w:pPr>
      <w:r w:rsidRPr="00313B8D">
        <w:rPr>
          <w:rFonts w:ascii="Arial" w:eastAsia="Times New Roman" w:hAnsi="Arial" w:cs="Arial"/>
          <w:color w:val="333333"/>
          <w:lang w:val="es-ES_tradnl" w:eastAsia="it-IT"/>
        </w:rPr>
        <w:t>Comprando a granel ahorraríamos dinero.</w:t>
      </w:r>
    </w:p>
    <w:p w14:paraId="5521A6F0" w14:textId="77777777" w:rsidR="00A827C5" w:rsidRPr="00313B8D" w:rsidRDefault="00A827C5" w:rsidP="00A827C5">
      <w:pPr>
        <w:pStyle w:val="ListParagraph"/>
        <w:numPr>
          <w:ilvl w:val="0"/>
          <w:numId w:val="3"/>
        </w:numPr>
        <w:spacing w:after="203" w:line="162" w:lineRule="atLeast"/>
        <w:textAlignment w:val="baseline"/>
        <w:rPr>
          <w:rFonts w:ascii="Arial" w:eastAsia="Times New Roman" w:hAnsi="Arial" w:cs="Arial"/>
          <w:color w:val="333333"/>
          <w:lang w:val="es-ES_tradnl" w:eastAsia="it-IT"/>
        </w:rPr>
      </w:pPr>
      <w:r w:rsidRPr="00313B8D">
        <w:rPr>
          <w:rFonts w:ascii="Arial" w:eastAsia="Times New Roman" w:hAnsi="Arial" w:cs="Arial"/>
          <w:color w:val="333333"/>
          <w:lang w:val="es-ES_tradnl" w:eastAsia="it-IT"/>
        </w:rPr>
        <w:t>Si los paquetes no están envueltos de forma atrayente nos sentimos menos influenciados a la hora de comprar.</w:t>
      </w:r>
    </w:p>
    <w:p w14:paraId="070E34D6" w14:textId="77777777" w:rsidR="00A827C5" w:rsidRDefault="00A827C5" w:rsidP="00A827C5">
      <w:pPr>
        <w:spacing w:after="203" w:line="162" w:lineRule="atLeast"/>
        <w:textAlignment w:val="baseline"/>
        <w:rPr>
          <w:rFonts w:ascii="Arial" w:eastAsia="Times New Roman" w:hAnsi="Arial" w:cs="Arial"/>
          <w:color w:val="333333"/>
          <w:lang w:val="es-ES_tradnl" w:eastAsia="it-IT"/>
        </w:rPr>
      </w:pPr>
    </w:p>
    <w:p w14:paraId="470D9B95" w14:textId="77777777" w:rsidR="00A827C5" w:rsidRDefault="00A827C5" w:rsidP="00A827C5">
      <w:pPr>
        <w:spacing w:after="203" w:line="162" w:lineRule="atLeast"/>
        <w:textAlignment w:val="baseline"/>
        <w:rPr>
          <w:rFonts w:ascii="Arial" w:eastAsia="Times New Roman" w:hAnsi="Arial" w:cs="Arial"/>
          <w:b/>
          <w:color w:val="333333"/>
          <w:lang w:val="es-ES_tradnl" w:eastAsia="it-IT"/>
        </w:rPr>
      </w:pPr>
      <w:r>
        <w:rPr>
          <w:rFonts w:ascii="Arial" w:eastAsia="Times New Roman" w:hAnsi="Arial" w:cs="Arial"/>
          <w:b/>
          <w:color w:val="333333"/>
          <w:lang w:val="es-ES_tradnl" w:eastAsia="it-IT"/>
        </w:rPr>
        <w:t xml:space="preserve">3. </w:t>
      </w:r>
      <w:r w:rsidRPr="00313B8D">
        <w:rPr>
          <w:rFonts w:ascii="Arial" w:eastAsia="Times New Roman" w:hAnsi="Arial" w:cs="Arial"/>
          <w:b/>
          <w:color w:val="333333"/>
          <w:lang w:val="es-ES_tradnl" w:eastAsia="it-IT"/>
        </w:rPr>
        <w:t xml:space="preserve">Haz una lista de los pros y los contras de este </w:t>
      </w:r>
      <w:r>
        <w:rPr>
          <w:rFonts w:ascii="Arial" w:eastAsia="Times New Roman" w:hAnsi="Arial" w:cs="Arial"/>
          <w:b/>
          <w:color w:val="333333"/>
          <w:lang w:val="es-ES_tradnl" w:eastAsia="it-IT"/>
        </w:rPr>
        <w:t>proyecto</w:t>
      </w:r>
      <w:r w:rsidRPr="00313B8D">
        <w:rPr>
          <w:rFonts w:ascii="Arial" w:eastAsia="Times New Roman" w:hAnsi="Arial" w:cs="Arial"/>
          <w:b/>
          <w:color w:val="333333"/>
          <w:lang w:val="es-ES_tradnl" w:eastAsia="it-IT"/>
        </w:rPr>
        <w:t>.</w:t>
      </w:r>
    </w:p>
    <w:p w14:paraId="7016728D" w14:textId="77777777" w:rsidR="00A827C5" w:rsidRDefault="00A827C5" w:rsidP="00A827C5">
      <w:pPr>
        <w:spacing w:after="203" w:line="162" w:lineRule="atLeast"/>
        <w:textAlignment w:val="baseline"/>
        <w:rPr>
          <w:rFonts w:ascii="Arial" w:eastAsia="Times New Roman" w:hAnsi="Arial" w:cs="Arial"/>
          <w:b/>
          <w:color w:val="333333"/>
          <w:lang w:val="es-ES_tradnl" w:eastAsia="it-IT"/>
        </w:rPr>
      </w:pPr>
    </w:p>
    <w:tbl>
      <w:tblPr>
        <w:tblStyle w:val="TableGrid"/>
        <w:tblW w:w="0" w:type="auto"/>
        <w:tblLook w:val="04A0" w:firstRow="1" w:lastRow="0" w:firstColumn="1" w:lastColumn="0" w:noHBand="0" w:noVBand="1"/>
      </w:tblPr>
      <w:tblGrid>
        <w:gridCol w:w="4889"/>
        <w:gridCol w:w="4889"/>
      </w:tblGrid>
      <w:tr w:rsidR="00A827C5" w14:paraId="6E3AC021" w14:textId="77777777" w:rsidTr="000866BD">
        <w:tc>
          <w:tcPr>
            <w:tcW w:w="4889" w:type="dxa"/>
          </w:tcPr>
          <w:p w14:paraId="283579BE" w14:textId="77777777" w:rsidR="00A827C5" w:rsidRDefault="00A827C5" w:rsidP="000866BD">
            <w:pPr>
              <w:spacing w:after="203" w:line="162" w:lineRule="atLeast"/>
              <w:textAlignment w:val="baseline"/>
              <w:rPr>
                <w:rFonts w:ascii="Arial" w:eastAsia="Times New Roman" w:hAnsi="Arial" w:cs="Arial"/>
                <w:b/>
                <w:color w:val="333333"/>
                <w:lang w:val="es-ES_tradnl" w:eastAsia="it-IT"/>
              </w:rPr>
            </w:pPr>
            <w:r>
              <w:rPr>
                <w:rFonts w:ascii="Arial" w:eastAsia="Times New Roman" w:hAnsi="Arial" w:cs="Arial"/>
                <w:b/>
                <w:color w:val="333333"/>
                <w:lang w:val="es-ES_tradnl" w:eastAsia="it-IT"/>
              </w:rPr>
              <w:t>Pros</w:t>
            </w:r>
          </w:p>
        </w:tc>
        <w:tc>
          <w:tcPr>
            <w:tcW w:w="4889" w:type="dxa"/>
          </w:tcPr>
          <w:p w14:paraId="268C44DE" w14:textId="77777777" w:rsidR="00A827C5" w:rsidRDefault="00A827C5" w:rsidP="000866BD">
            <w:pPr>
              <w:spacing w:after="203" w:line="162" w:lineRule="atLeast"/>
              <w:textAlignment w:val="baseline"/>
              <w:rPr>
                <w:rFonts w:ascii="Arial" w:eastAsia="Times New Roman" w:hAnsi="Arial" w:cs="Arial"/>
                <w:b/>
                <w:color w:val="333333"/>
                <w:lang w:val="es-ES_tradnl" w:eastAsia="it-IT"/>
              </w:rPr>
            </w:pPr>
            <w:r>
              <w:rPr>
                <w:rFonts w:ascii="Arial" w:eastAsia="Times New Roman" w:hAnsi="Arial" w:cs="Arial"/>
                <w:b/>
                <w:color w:val="333333"/>
                <w:lang w:val="es-ES_tradnl" w:eastAsia="it-IT"/>
              </w:rPr>
              <w:t>Contras</w:t>
            </w:r>
          </w:p>
        </w:tc>
      </w:tr>
      <w:tr w:rsidR="00A827C5" w14:paraId="22C61E3D" w14:textId="77777777" w:rsidTr="000866BD">
        <w:tc>
          <w:tcPr>
            <w:tcW w:w="4889" w:type="dxa"/>
          </w:tcPr>
          <w:p w14:paraId="5EE996C4" w14:textId="77777777" w:rsidR="00A827C5" w:rsidRDefault="00A827C5" w:rsidP="000866BD">
            <w:pPr>
              <w:spacing w:after="203" w:line="162" w:lineRule="atLeast"/>
              <w:textAlignment w:val="baseline"/>
              <w:rPr>
                <w:rFonts w:ascii="Arial" w:eastAsia="Times New Roman" w:hAnsi="Arial" w:cs="Arial"/>
                <w:b/>
                <w:color w:val="333333"/>
                <w:lang w:val="es-ES_tradnl" w:eastAsia="it-IT"/>
              </w:rPr>
            </w:pPr>
          </w:p>
        </w:tc>
        <w:tc>
          <w:tcPr>
            <w:tcW w:w="4889" w:type="dxa"/>
          </w:tcPr>
          <w:p w14:paraId="4249C2E2" w14:textId="77777777" w:rsidR="00A827C5" w:rsidRDefault="00A827C5" w:rsidP="000866BD">
            <w:pPr>
              <w:spacing w:after="203" w:line="162" w:lineRule="atLeast"/>
              <w:textAlignment w:val="baseline"/>
              <w:rPr>
                <w:rFonts w:ascii="Arial" w:eastAsia="Times New Roman" w:hAnsi="Arial" w:cs="Arial"/>
                <w:b/>
                <w:color w:val="333333"/>
                <w:lang w:val="es-ES_tradnl" w:eastAsia="it-IT"/>
              </w:rPr>
            </w:pPr>
          </w:p>
        </w:tc>
      </w:tr>
      <w:tr w:rsidR="00A827C5" w14:paraId="6D4D17FA" w14:textId="77777777" w:rsidTr="000866BD">
        <w:tc>
          <w:tcPr>
            <w:tcW w:w="4889" w:type="dxa"/>
          </w:tcPr>
          <w:p w14:paraId="2582BE3D" w14:textId="77777777" w:rsidR="00A827C5" w:rsidRDefault="00A827C5" w:rsidP="000866BD">
            <w:pPr>
              <w:spacing w:after="203" w:line="162" w:lineRule="atLeast"/>
              <w:textAlignment w:val="baseline"/>
              <w:rPr>
                <w:rFonts w:ascii="Arial" w:eastAsia="Times New Roman" w:hAnsi="Arial" w:cs="Arial"/>
                <w:b/>
                <w:color w:val="333333"/>
                <w:lang w:val="es-ES_tradnl" w:eastAsia="it-IT"/>
              </w:rPr>
            </w:pPr>
          </w:p>
        </w:tc>
        <w:tc>
          <w:tcPr>
            <w:tcW w:w="4889" w:type="dxa"/>
          </w:tcPr>
          <w:p w14:paraId="23C8E6DB" w14:textId="77777777" w:rsidR="00A827C5" w:rsidRDefault="00A827C5" w:rsidP="000866BD">
            <w:pPr>
              <w:spacing w:after="203" w:line="162" w:lineRule="atLeast"/>
              <w:textAlignment w:val="baseline"/>
              <w:rPr>
                <w:rFonts w:ascii="Arial" w:eastAsia="Times New Roman" w:hAnsi="Arial" w:cs="Arial"/>
                <w:b/>
                <w:color w:val="333333"/>
                <w:lang w:val="es-ES_tradnl" w:eastAsia="it-IT"/>
              </w:rPr>
            </w:pPr>
          </w:p>
        </w:tc>
      </w:tr>
      <w:tr w:rsidR="00A827C5" w14:paraId="25A55029" w14:textId="77777777" w:rsidTr="000866BD">
        <w:tc>
          <w:tcPr>
            <w:tcW w:w="4889" w:type="dxa"/>
          </w:tcPr>
          <w:p w14:paraId="419DC968" w14:textId="77777777" w:rsidR="00A827C5" w:rsidRDefault="00A827C5" w:rsidP="000866BD">
            <w:pPr>
              <w:spacing w:after="203" w:line="162" w:lineRule="atLeast"/>
              <w:textAlignment w:val="baseline"/>
              <w:rPr>
                <w:rFonts w:ascii="Arial" w:eastAsia="Times New Roman" w:hAnsi="Arial" w:cs="Arial"/>
                <w:b/>
                <w:color w:val="333333"/>
                <w:lang w:val="es-ES_tradnl" w:eastAsia="it-IT"/>
              </w:rPr>
            </w:pPr>
          </w:p>
        </w:tc>
        <w:tc>
          <w:tcPr>
            <w:tcW w:w="4889" w:type="dxa"/>
          </w:tcPr>
          <w:p w14:paraId="5D4470B9" w14:textId="77777777" w:rsidR="00A827C5" w:rsidRDefault="00A827C5" w:rsidP="000866BD">
            <w:pPr>
              <w:spacing w:after="203" w:line="162" w:lineRule="atLeast"/>
              <w:textAlignment w:val="baseline"/>
              <w:rPr>
                <w:rFonts w:ascii="Arial" w:eastAsia="Times New Roman" w:hAnsi="Arial" w:cs="Arial"/>
                <w:b/>
                <w:color w:val="333333"/>
                <w:lang w:val="es-ES_tradnl" w:eastAsia="it-IT"/>
              </w:rPr>
            </w:pPr>
          </w:p>
        </w:tc>
      </w:tr>
      <w:tr w:rsidR="00A827C5" w14:paraId="42D7BE52" w14:textId="77777777" w:rsidTr="000866BD">
        <w:tc>
          <w:tcPr>
            <w:tcW w:w="4889" w:type="dxa"/>
          </w:tcPr>
          <w:p w14:paraId="5200FE66" w14:textId="77777777" w:rsidR="00A827C5" w:rsidRDefault="00A827C5" w:rsidP="000866BD">
            <w:pPr>
              <w:spacing w:after="203" w:line="162" w:lineRule="atLeast"/>
              <w:textAlignment w:val="baseline"/>
              <w:rPr>
                <w:rFonts w:ascii="Arial" w:eastAsia="Times New Roman" w:hAnsi="Arial" w:cs="Arial"/>
                <w:b/>
                <w:color w:val="333333"/>
                <w:lang w:val="es-ES_tradnl" w:eastAsia="it-IT"/>
              </w:rPr>
            </w:pPr>
          </w:p>
        </w:tc>
        <w:tc>
          <w:tcPr>
            <w:tcW w:w="4889" w:type="dxa"/>
          </w:tcPr>
          <w:p w14:paraId="0B2C702A" w14:textId="77777777" w:rsidR="00A827C5" w:rsidRDefault="00A827C5" w:rsidP="000866BD">
            <w:pPr>
              <w:spacing w:after="203" w:line="162" w:lineRule="atLeast"/>
              <w:textAlignment w:val="baseline"/>
              <w:rPr>
                <w:rFonts w:ascii="Arial" w:eastAsia="Times New Roman" w:hAnsi="Arial" w:cs="Arial"/>
                <w:b/>
                <w:color w:val="333333"/>
                <w:lang w:val="es-ES_tradnl" w:eastAsia="it-IT"/>
              </w:rPr>
            </w:pPr>
          </w:p>
        </w:tc>
      </w:tr>
      <w:tr w:rsidR="00A827C5" w14:paraId="27DBAF73" w14:textId="77777777" w:rsidTr="000866BD">
        <w:tc>
          <w:tcPr>
            <w:tcW w:w="4889" w:type="dxa"/>
          </w:tcPr>
          <w:p w14:paraId="69AD1911" w14:textId="77777777" w:rsidR="00A827C5" w:rsidRDefault="00A827C5" w:rsidP="000866BD">
            <w:pPr>
              <w:spacing w:after="203" w:line="162" w:lineRule="atLeast"/>
              <w:textAlignment w:val="baseline"/>
              <w:rPr>
                <w:rFonts w:ascii="Arial" w:eastAsia="Times New Roman" w:hAnsi="Arial" w:cs="Arial"/>
                <w:b/>
                <w:color w:val="333333"/>
                <w:lang w:val="es-ES_tradnl" w:eastAsia="it-IT"/>
              </w:rPr>
            </w:pPr>
          </w:p>
        </w:tc>
        <w:tc>
          <w:tcPr>
            <w:tcW w:w="4889" w:type="dxa"/>
          </w:tcPr>
          <w:p w14:paraId="30A793BE" w14:textId="77777777" w:rsidR="00A827C5" w:rsidRDefault="00A827C5" w:rsidP="000866BD">
            <w:pPr>
              <w:spacing w:after="203" w:line="162" w:lineRule="atLeast"/>
              <w:textAlignment w:val="baseline"/>
              <w:rPr>
                <w:rFonts w:ascii="Arial" w:eastAsia="Times New Roman" w:hAnsi="Arial" w:cs="Arial"/>
                <w:b/>
                <w:color w:val="333333"/>
                <w:lang w:val="es-ES_tradnl" w:eastAsia="it-IT"/>
              </w:rPr>
            </w:pPr>
          </w:p>
        </w:tc>
      </w:tr>
    </w:tbl>
    <w:p w14:paraId="31E696EF" w14:textId="77777777" w:rsidR="00A827C5" w:rsidRPr="00313B8D" w:rsidRDefault="00A827C5" w:rsidP="00A827C5">
      <w:pPr>
        <w:spacing w:after="203" w:line="162" w:lineRule="atLeast"/>
        <w:textAlignment w:val="baseline"/>
        <w:rPr>
          <w:rFonts w:ascii="Arial" w:eastAsia="Times New Roman" w:hAnsi="Arial" w:cs="Arial"/>
          <w:b/>
          <w:color w:val="333333"/>
          <w:lang w:val="es-ES_tradnl" w:eastAsia="it-IT"/>
        </w:rPr>
      </w:pPr>
    </w:p>
    <w:p w14:paraId="76392597" w14:textId="77777777" w:rsidR="00A827C5" w:rsidRDefault="00A827C5" w:rsidP="00A827C5">
      <w:pPr>
        <w:spacing w:after="203" w:line="162" w:lineRule="atLeast"/>
        <w:textAlignment w:val="baseline"/>
        <w:rPr>
          <w:rFonts w:ascii="Arial" w:eastAsia="Times New Roman" w:hAnsi="Arial" w:cs="Arial"/>
          <w:color w:val="333333"/>
          <w:sz w:val="14"/>
          <w:szCs w:val="14"/>
          <w:lang w:val="es-ES_tradnl" w:eastAsia="it-IT"/>
        </w:rPr>
      </w:pPr>
    </w:p>
    <w:p w14:paraId="0963F8BC" w14:textId="77777777" w:rsidR="00A827C5" w:rsidRPr="00433575" w:rsidRDefault="00A827C5" w:rsidP="00A827C5">
      <w:pPr>
        <w:spacing w:after="203" w:line="162" w:lineRule="atLeast"/>
        <w:textAlignment w:val="baseline"/>
        <w:rPr>
          <w:rFonts w:ascii="Arial" w:eastAsia="Times New Roman" w:hAnsi="Arial" w:cs="Arial"/>
          <w:color w:val="333333"/>
          <w:sz w:val="14"/>
          <w:szCs w:val="14"/>
          <w:lang w:val="es-ES_tradnl" w:eastAsia="it-IT"/>
        </w:rPr>
      </w:pPr>
    </w:p>
    <w:p w14:paraId="5B4A06E8" w14:textId="77777777" w:rsidR="00A827C5" w:rsidRPr="00C10FA4" w:rsidRDefault="00A827C5" w:rsidP="00A827C5">
      <w:pPr>
        <w:rPr>
          <w:rFonts w:ascii="Arial" w:hAnsi="Arial" w:cs="Arial"/>
          <w:lang w:val="es-ES_tradnl"/>
        </w:rPr>
      </w:pPr>
      <w:r>
        <w:rPr>
          <w:rFonts w:ascii="Arial" w:hAnsi="Arial" w:cs="Arial"/>
          <w:b/>
          <w:lang w:val="es-ES_tradnl"/>
        </w:rPr>
        <w:t xml:space="preserve">4. </w:t>
      </w:r>
      <w:r w:rsidRPr="00C10FA4">
        <w:rPr>
          <w:rFonts w:ascii="Arial" w:hAnsi="Arial" w:cs="Arial"/>
          <w:b/>
          <w:lang w:val="es-ES_tradnl"/>
        </w:rPr>
        <w:t>Mira el siguiente vídeo</w:t>
      </w:r>
      <w:r w:rsidRPr="00C10FA4">
        <w:rPr>
          <w:rFonts w:ascii="Arial" w:hAnsi="Arial" w:cs="Arial"/>
          <w:lang w:val="es-ES_tradnl"/>
        </w:rPr>
        <w:t xml:space="preserve">: </w:t>
      </w:r>
      <w:hyperlink r:id="rId14" w:history="1">
        <w:r w:rsidRPr="00C10FA4">
          <w:rPr>
            <w:rStyle w:val="Hyperlink"/>
            <w:rFonts w:ascii="Arial" w:hAnsi="Arial" w:cs="Arial"/>
            <w:lang w:val="es-ES_tradnl"/>
          </w:rPr>
          <w:t>https://www.youtube.com/watch?v=NtFTZkMAV1g</w:t>
        </w:r>
      </w:hyperlink>
      <w:r w:rsidRPr="00C10FA4">
        <w:rPr>
          <w:rFonts w:ascii="Arial" w:hAnsi="Arial" w:cs="Arial"/>
          <w:lang w:val="es-ES_tradnl"/>
        </w:rPr>
        <w:t xml:space="preserve"> </w:t>
      </w:r>
    </w:p>
    <w:p w14:paraId="41F7DE7A" w14:textId="77777777" w:rsidR="00A827C5" w:rsidRPr="00C10FA4" w:rsidRDefault="00A827C5" w:rsidP="00A827C5">
      <w:pPr>
        <w:rPr>
          <w:rFonts w:ascii="Arial" w:hAnsi="Arial" w:cs="Arial"/>
          <w:lang w:val="es-ES_tradnl"/>
        </w:rPr>
      </w:pPr>
    </w:p>
    <w:p w14:paraId="5D1ED33F" w14:textId="77777777" w:rsidR="00A827C5" w:rsidRPr="00C10FA4" w:rsidRDefault="00A827C5" w:rsidP="00A827C5">
      <w:pPr>
        <w:pStyle w:val="ListParagraph"/>
        <w:numPr>
          <w:ilvl w:val="0"/>
          <w:numId w:val="1"/>
        </w:numPr>
        <w:rPr>
          <w:rFonts w:ascii="Arial" w:hAnsi="Arial" w:cs="Arial"/>
          <w:lang w:val="es-ES_tradnl"/>
        </w:rPr>
      </w:pPr>
      <w:r w:rsidRPr="00C10FA4">
        <w:rPr>
          <w:rFonts w:ascii="Arial" w:hAnsi="Arial" w:cs="Arial"/>
          <w:lang w:val="es-ES_tradnl"/>
        </w:rPr>
        <w:t>¿Sobre qué tres ideas fundamentales gira este proyecto?</w:t>
      </w:r>
    </w:p>
    <w:p w14:paraId="029B0B6E" w14:textId="77777777" w:rsidR="00A827C5" w:rsidRPr="00C10FA4" w:rsidRDefault="00A827C5" w:rsidP="00A827C5">
      <w:pPr>
        <w:pStyle w:val="ListParagraph"/>
        <w:numPr>
          <w:ilvl w:val="0"/>
          <w:numId w:val="1"/>
        </w:numPr>
        <w:rPr>
          <w:rFonts w:ascii="Arial" w:hAnsi="Arial" w:cs="Arial"/>
          <w:lang w:val="es-ES_tradnl"/>
        </w:rPr>
      </w:pPr>
      <w:r w:rsidRPr="00C10FA4">
        <w:rPr>
          <w:rFonts w:ascii="Arial" w:hAnsi="Arial" w:cs="Arial"/>
          <w:lang w:val="es-ES_tradnl"/>
        </w:rPr>
        <w:t>¿Dónde abrirán este supermercado?</w:t>
      </w:r>
    </w:p>
    <w:p w14:paraId="111231E3" w14:textId="77777777" w:rsidR="00A827C5" w:rsidRPr="00C10FA4" w:rsidRDefault="00A827C5" w:rsidP="00A827C5">
      <w:pPr>
        <w:pStyle w:val="ListParagraph"/>
        <w:numPr>
          <w:ilvl w:val="0"/>
          <w:numId w:val="1"/>
        </w:numPr>
        <w:rPr>
          <w:rFonts w:ascii="Arial" w:hAnsi="Arial" w:cs="Arial"/>
          <w:lang w:val="es-ES_tradnl"/>
        </w:rPr>
      </w:pPr>
      <w:r w:rsidRPr="00C10FA4">
        <w:rPr>
          <w:rFonts w:ascii="Arial" w:hAnsi="Arial" w:cs="Arial"/>
          <w:lang w:val="es-ES_tradnl"/>
        </w:rPr>
        <w:t>¿Cómo harán con los envases?</w:t>
      </w:r>
    </w:p>
    <w:p w14:paraId="02108A6B" w14:textId="77777777" w:rsidR="00A827C5" w:rsidRPr="00C10FA4" w:rsidRDefault="00A827C5" w:rsidP="00A827C5">
      <w:pPr>
        <w:pStyle w:val="ListParagraph"/>
        <w:numPr>
          <w:ilvl w:val="0"/>
          <w:numId w:val="1"/>
        </w:numPr>
        <w:rPr>
          <w:rFonts w:ascii="Arial" w:hAnsi="Arial" w:cs="Arial"/>
          <w:lang w:val="es-ES_tradnl"/>
        </w:rPr>
      </w:pPr>
      <w:r w:rsidRPr="00C10FA4">
        <w:rPr>
          <w:rFonts w:ascii="Arial" w:hAnsi="Arial" w:cs="Arial"/>
          <w:lang w:val="es-ES_tradnl"/>
        </w:rPr>
        <w:t>¿Qué harán con los alimentos que se vayan pudriendo o poniéndose en mal estado?</w:t>
      </w:r>
    </w:p>
    <w:p w14:paraId="4F9AD0C9" w14:textId="77777777" w:rsidR="00A827C5" w:rsidRDefault="00A827C5" w:rsidP="00A827C5">
      <w:pPr>
        <w:pStyle w:val="ListParagraph"/>
        <w:numPr>
          <w:ilvl w:val="0"/>
          <w:numId w:val="1"/>
        </w:numPr>
        <w:rPr>
          <w:rFonts w:ascii="Arial" w:hAnsi="Arial" w:cs="Arial"/>
          <w:lang w:val="es-ES_tradnl"/>
        </w:rPr>
      </w:pPr>
      <w:r w:rsidRPr="00C10FA4">
        <w:rPr>
          <w:rFonts w:ascii="Arial" w:hAnsi="Arial" w:cs="Arial"/>
          <w:lang w:val="es-ES_tradnl"/>
        </w:rPr>
        <w:t>¿Se puede ya ir a comprar a este supermercado?</w:t>
      </w:r>
    </w:p>
    <w:p w14:paraId="0148856B" w14:textId="77777777" w:rsidR="00A827C5" w:rsidRDefault="00A827C5" w:rsidP="00A827C5">
      <w:pPr>
        <w:rPr>
          <w:rFonts w:ascii="Arial" w:hAnsi="Arial" w:cs="Arial"/>
          <w:lang w:val="es-ES_tradnl"/>
        </w:rPr>
      </w:pPr>
      <w:r w:rsidRPr="00C10FA4">
        <w:rPr>
          <w:rFonts w:ascii="Arial" w:hAnsi="Arial" w:cs="Arial"/>
          <w:b/>
          <w:lang w:val="es-ES_tradnl"/>
        </w:rPr>
        <w:t>Pero no todos lo ven así…Mira este clip</w:t>
      </w:r>
      <w:r>
        <w:rPr>
          <w:rFonts w:ascii="Arial" w:hAnsi="Arial" w:cs="Arial"/>
          <w:lang w:val="es-ES_tradnl"/>
        </w:rPr>
        <w:t xml:space="preserve">: </w:t>
      </w:r>
      <w:hyperlink r:id="rId15" w:history="1">
        <w:r w:rsidRPr="00D47543">
          <w:rPr>
            <w:rStyle w:val="Hyperlink"/>
            <w:rFonts w:ascii="Arial" w:hAnsi="Arial" w:cs="Arial"/>
            <w:lang w:val="es-ES_tradnl"/>
          </w:rPr>
          <w:t>https://www.youtube.com/watch?v=nVvmiQwHRwA</w:t>
        </w:r>
      </w:hyperlink>
      <w:r>
        <w:rPr>
          <w:rFonts w:ascii="Arial" w:hAnsi="Arial" w:cs="Arial"/>
          <w:lang w:val="es-ES_tradnl"/>
        </w:rPr>
        <w:t xml:space="preserve"> </w:t>
      </w:r>
    </w:p>
    <w:p w14:paraId="56330E8B" w14:textId="77777777" w:rsidR="00A827C5" w:rsidRDefault="00A827C5" w:rsidP="00A827C5">
      <w:pPr>
        <w:rPr>
          <w:rFonts w:ascii="Arial" w:hAnsi="Arial" w:cs="Arial"/>
          <w:lang w:val="es-ES_tradnl"/>
        </w:rPr>
      </w:pPr>
    </w:p>
    <w:p w14:paraId="7FC1DEEF" w14:textId="77777777" w:rsidR="00A827C5" w:rsidRDefault="00A827C5" w:rsidP="00A827C5">
      <w:pPr>
        <w:rPr>
          <w:rFonts w:ascii="Arial" w:hAnsi="Arial" w:cs="Arial"/>
          <w:b/>
          <w:lang w:val="es-ES_tradnl"/>
        </w:rPr>
      </w:pPr>
      <w:r w:rsidRPr="00C10FA4">
        <w:rPr>
          <w:rFonts w:ascii="Arial" w:hAnsi="Arial" w:cs="Arial"/>
          <w:b/>
          <w:lang w:val="es-ES_tradnl"/>
        </w:rPr>
        <w:t>¿Y tú? ¿Qué opinas?</w:t>
      </w:r>
    </w:p>
    <w:p w14:paraId="4B926678" w14:textId="77777777" w:rsidR="00A827C5" w:rsidRDefault="00A827C5" w:rsidP="00A827C5">
      <w:pPr>
        <w:rPr>
          <w:rFonts w:ascii="Arial" w:hAnsi="Arial" w:cs="Arial"/>
          <w:b/>
          <w:lang w:val="es-ES_tradnl"/>
        </w:rPr>
      </w:pPr>
      <w:hyperlink r:id="rId16" w:history="1">
        <w:r w:rsidRPr="00D47543">
          <w:rPr>
            <w:rStyle w:val="Hyperlink"/>
            <w:rFonts w:ascii="Arial" w:hAnsi="Arial" w:cs="Arial"/>
            <w:b/>
            <w:lang w:val="es-ES_tradnl"/>
          </w:rPr>
          <w:t>https://www.youtube.com/watch?v=qga-IM7CSnM</w:t>
        </w:r>
      </w:hyperlink>
      <w:r>
        <w:rPr>
          <w:rFonts w:ascii="Arial" w:hAnsi="Arial" w:cs="Arial"/>
          <w:b/>
          <w:lang w:val="es-ES_tradnl"/>
        </w:rPr>
        <w:t xml:space="preserve"> </w:t>
      </w:r>
    </w:p>
    <w:p w14:paraId="4A71D5F2" w14:textId="77777777" w:rsidR="00A827C5" w:rsidRDefault="00A827C5" w:rsidP="00A827C5">
      <w:pPr>
        <w:rPr>
          <w:rFonts w:ascii="Arial" w:hAnsi="Arial" w:cs="Arial"/>
          <w:b/>
          <w:lang w:val="es-ES_tradnl"/>
        </w:rPr>
      </w:pPr>
      <w:hyperlink r:id="rId17" w:history="1">
        <w:r w:rsidRPr="00D47543">
          <w:rPr>
            <w:rStyle w:val="Hyperlink"/>
            <w:rFonts w:ascii="Arial" w:hAnsi="Arial" w:cs="Arial"/>
            <w:b/>
            <w:lang w:val="es-ES_tradnl"/>
          </w:rPr>
          <w:t>https://www.youtube.com/watch?v=8dibOqR9rno</w:t>
        </w:r>
      </w:hyperlink>
    </w:p>
    <w:p w14:paraId="0C298247" w14:textId="77777777" w:rsidR="00A827C5" w:rsidRDefault="00A827C5" w:rsidP="00A827C5">
      <w:pPr>
        <w:rPr>
          <w:rFonts w:ascii="Arial" w:hAnsi="Arial" w:cs="Arial"/>
          <w:b/>
          <w:lang w:val="es-ES_tradnl"/>
        </w:rPr>
      </w:pPr>
      <w:hyperlink r:id="rId18" w:history="1">
        <w:r w:rsidRPr="00D47543">
          <w:rPr>
            <w:rStyle w:val="Hyperlink"/>
            <w:rFonts w:ascii="Arial" w:hAnsi="Arial" w:cs="Arial"/>
            <w:b/>
            <w:lang w:val="es-ES_tradnl"/>
          </w:rPr>
          <w:t>https://www.youtube.com/watch?v=FKOjWwJMqRk</w:t>
        </w:r>
      </w:hyperlink>
      <w:r>
        <w:rPr>
          <w:rFonts w:ascii="Arial" w:hAnsi="Arial" w:cs="Arial"/>
          <w:b/>
          <w:lang w:val="es-ES_tradnl"/>
        </w:rPr>
        <w:t xml:space="preserve"> </w:t>
      </w:r>
    </w:p>
    <w:p w14:paraId="2F779DB5" w14:textId="77777777" w:rsidR="00A827C5" w:rsidRPr="00313B8D" w:rsidRDefault="00A827C5" w:rsidP="00A827C5">
      <w:pPr>
        <w:jc w:val="center"/>
        <w:rPr>
          <w:rFonts w:ascii="Arial" w:hAnsi="Arial" w:cs="Arial"/>
          <w:b/>
          <w:u w:val="single"/>
          <w:lang w:val="es-ES_tradnl"/>
        </w:rPr>
      </w:pPr>
      <w:r w:rsidRPr="00313B8D">
        <w:rPr>
          <w:rFonts w:ascii="Arial" w:hAnsi="Arial" w:cs="Arial"/>
          <w:b/>
          <w:u w:val="single"/>
          <w:lang w:val="es-ES_tradnl"/>
        </w:rPr>
        <w:t>El plástico:</w:t>
      </w:r>
    </w:p>
    <w:tbl>
      <w:tblPr>
        <w:tblStyle w:val="TableGrid"/>
        <w:tblW w:w="0" w:type="auto"/>
        <w:tblLook w:val="04A0" w:firstRow="1" w:lastRow="0" w:firstColumn="1" w:lastColumn="0" w:noHBand="0" w:noVBand="1"/>
      </w:tblPr>
      <w:tblGrid>
        <w:gridCol w:w="4889"/>
        <w:gridCol w:w="4889"/>
      </w:tblGrid>
      <w:tr w:rsidR="00A827C5" w14:paraId="485BFB9B" w14:textId="77777777" w:rsidTr="000866BD">
        <w:tc>
          <w:tcPr>
            <w:tcW w:w="4889" w:type="dxa"/>
          </w:tcPr>
          <w:p w14:paraId="1AEA0046" w14:textId="77777777" w:rsidR="00A827C5" w:rsidRDefault="00A827C5" w:rsidP="000866BD">
            <w:pPr>
              <w:rPr>
                <w:rFonts w:ascii="Arial" w:hAnsi="Arial" w:cs="Arial"/>
                <w:b/>
                <w:lang w:val="es-ES_tradnl"/>
              </w:rPr>
            </w:pPr>
            <w:r>
              <w:rPr>
                <w:rFonts w:ascii="Arial" w:hAnsi="Arial" w:cs="Arial"/>
                <w:b/>
                <w:lang w:val="es-ES_tradnl"/>
              </w:rPr>
              <w:t xml:space="preserve">Positivo </w:t>
            </w:r>
          </w:p>
        </w:tc>
        <w:tc>
          <w:tcPr>
            <w:tcW w:w="4889" w:type="dxa"/>
          </w:tcPr>
          <w:p w14:paraId="1E1936E7" w14:textId="77777777" w:rsidR="00A827C5" w:rsidRDefault="00A827C5" w:rsidP="000866BD">
            <w:pPr>
              <w:rPr>
                <w:rFonts w:ascii="Arial" w:hAnsi="Arial" w:cs="Arial"/>
                <w:b/>
                <w:lang w:val="es-ES_tradnl"/>
              </w:rPr>
            </w:pPr>
            <w:r>
              <w:rPr>
                <w:rFonts w:ascii="Arial" w:hAnsi="Arial" w:cs="Arial"/>
                <w:b/>
                <w:lang w:val="es-ES_tradnl"/>
              </w:rPr>
              <w:t>Negativo</w:t>
            </w:r>
          </w:p>
        </w:tc>
      </w:tr>
      <w:tr w:rsidR="00A827C5" w14:paraId="38D5E1A0" w14:textId="77777777" w:rsidTr="000866BD">
        <w:tc>
          <w:tcPr>
            <w:tcW w:w="4889" w:type="dxa"/>
          </w:tcPr>
          <w:p w14:paraId="0BD05249" w14:textId="77777777" w:rsidR="00A827C5" w:rsidRDefault="00A827C5" w:rsidP="000866BD">
            <w:pPr>
              <w:rPr>
                <w:rFonts w:ascii="Arial" w:hAnsi="Arial" w:cs="Arial"/>
                <w:b/>
                <w:lang w:val="es-ES_tradnl"/>
              </w:rPr>
            </w:pPr>
          </w:p>
        </w:tc>
        <w:tc>
          <w:tcPr>
            <w:tcW w:w="4889" w:type="dxa"/>
          </w:tcPr>
          <w:p w14:paraId="51F1805A" w14:textId="77777777" w:rsidR="00A827C5" w:rsidRDefault="00A827C5" w:rsidP="000866BD">
            <w:pPr>
              <w:rPr>
                <w:rFonts w:ascii="Arial" w:hAnsi="Arial" w:cs="Arial"/>
                <w:b/>
                <w:lang w:val="es-ES_tradnl"/>
              </w:rPr>
            </w:pPr>
          </w:p>
        </w:tc>
      </w:tr>
      <w:tr w:rsidR="00A827C5" w14:paraId="28FED24A" w14:textId="77777777" w:rsidTr="000866BD">
        <w:tc>
          <w:tcPr>
            <w:tcW w:w="4889" w:type="dxa"/>
          </w:tcPr>
          <w:p w14:paraId="003D844E" w14:textId="77777777" w:rsidR="00A827C5" w:rsidRDefault="00A827C5" w:rsidP="000866BD">
            <w:pPr>
              <w:rPr>
                <w:rFonts w:ascii="Arial" w:hAnsi="Arial" w:cs="Arial"/>
                <w:b/>
                <w:lang w:val="es-ES_tradnl"/>
              </w:rPr>
            </w:pPr>
          </w:p>
        </w:tc>
        <w:tc>
          <w:tcPr>
            <w:tcW w:w="4889" w:type="dxa"/>
          </w:tcPr>
          <w:p w14:paraId="53095B42" w14:textId="77777777" w:rsidR="00A827C5" w:rsidRDefault="00A827C5" w:rsidP="000866BD">
            <w:pPr>
              <w:rPr>
                <w:rFonts w:ascii="Arial" w:hAnsi="Arial" w:cs="Arial"/>
                <w:b/>
                <w:lang w:val="es-ES_tradnl"/>
              </w:rPr>
            </w:pPr>
          </w:p>
        </w:tc>
      </w:tr>
      <w:tr w:rsidR="00A827C5" w14:paraId="74FFCD7D" w14:textId="77777777" w:rsidTr="000866BD">
        <w:tc>
          <w:tcPr>
            <w:tcW w:w="4889" w:type="dxa"/>
          </w:tcPr>
          <w:p w14:paraId="52D6248B" w14:textId="77777777" w:rsidR="00A827C5" w:rsidRDefault="00A827C5" w:rsidP="000866BD">
            <w:pPr>
              <w:rPr>
                <w:rFonts w:ascii="Arial" w:hAnsi="Arial" w:cs="Arial"/>
                <w:b/>
                <w:lang w:val="es-ES_tradnl"/>
              </w:rPr>
            </w:pPr>
          </w:p>
        </w:tc>
        <w:tc>
          <w:tcPr>
            <w:tcW w:w="4889" w:type="dxa"/>
          </w:tcPr>
          <w:p w14:paraId="7C44C328" w14:textId="77777777" w:rsidR="00A827C5" w:rsidRDefault="00A827C5" w:rsidP="000866BD">
            <w:pPr>
              <w:rPr>
                <w:rFonts w:ascii="Arial" w:hAnsi="Arial" w:cs="Arial"/>
                <w:b/>
                <w:lang w:val="es-ES_tradnl"/>
              </w:rPr>
            </w:pPr>
          </w:p>
        </w:tc>
      </w:tr>
      <w:tr w:rsidR="00A827C5" w14:paraId="7B9A1BBA" w14:textId="77777777" w:rsidTr="000866BD">
        <w:tc>
          <w:tcPr>
            <w:tcW w:w="4889" w:type="dxa"/>
          </w:tcPr>
          <w:p w14:paraId="147B2D46" w14:textId="77777777" w:rsidR="00A827C5" w:rsidRDefault="00A827C5" w:rsidP="000866BD">
            <w:pPr>
              <w:rPr>
                <w:rFonts w:ascii="Arial" w:hAnsi="Arial" w:cs="Arial"/>
                <w:b/>
                <w:lang w:val="es-ES_tradnl"/>
              </w:rPr>
            </w:pPr>
          </w:p>
        </w:tc>
        <w:tc>
          <w:tcPr>
            <w:tcW w:w="4889" w:type="dxa"/>
          </w:tcPr>
          <w:p w14:paraId="54848974" w14:textId="77777777" w:rsidR="00A827C5" w:rsidRDefault="00A827C5" w:rsidP="000866BD">
            <w:pPr>
              <w:rPr>
                <w:rFonts w:ascii="Arial" w:hAnsi="Arial" w:cs="Arial"/>
                <w:b/>
                <w:lang w:val="es-ES_tradnl"/>
              </w:rPr>
            </w:pPr>
          </w:p>
        </w:tc>
      </w:tr>
      <w:tr w:rsidR="00A827C5" w14:paraId="3D4310C3" w14:textId="77777777" w:rsidTr="000866BD">
        <w:tc>
          <w:tcPr>
            <w:tcW w:w="4889" w:type="dxa"/>
          </w:tcPr>
          <w:p w14:paraId="6226A0AF" w14:textId="77777777" w:rsidR="00A827C5" w:rsidRDefault="00A827C5" w:rsidP="000866BD">
            <w:pPr>
              <w:rPr>
                <w:rFonts w:ascii="Arial" w:hAnsi="Arial" w:cs="Arial"/>
                <w:b/>
                <w:lang w:val="es-ES_tradnl"/>
              </w:rPr>
            </w:pPr>
          </w:p>
        </w:tc>
        <w:tc>
          <w:tcPr>
            <w:tcW w:w="4889" w:type="dxa"/>
          </w:tcPr>
          <w:p w14:paraId="7EEF4BFC" w14:textId="77777777" w:rsidR="00A827C5" w:rsidRDefault="00A827C5" w:rsidP="000866BD">
            <w:pPr>
              <w:rPr>
                <w:rFonts w:ascii="Arial" w:hAnsi="Arial" w:cs="Arial"/>
                <w:b/>
                <w:lang w:val="es-ES_tradnl"/>
              </w:rPr>
            </w:pPr>
          </w:p>
        </w:tc>
      </w:tr>
      <w:tr w:rsidR="00A827C5" w14:paraId="6C2DB30C" w14:textId="77777777" w:rsidTr="000866BD">
        <w:tc>
          <w:tcPr>
            <w:tcW w:w="4889" w:type="dxa"/>
          </w:tcPr>
          <w:p w14:paraId="50E6D963" w14:textId="77777777" w:rsidR="00A827C5" w:rsidRDefault="00A827C5" w:rsidP="000866BD">
            <w:pPr>
              <w:rPr>
                <w:rFonts w:ascii="Arial" w:hAnsi="Arial" w:cs="Arial"/>
                <w:b/>
                <w:lang w:val="es-ES_tradnl"/>
              </w:rPr>
            </w:pPr>
          </w:p>
        </w:tc>
        <w:tc>
          <w:tcPr>
            <w:tcW w:w="4889" w:type="dxa"/>
          </w:tcPr>
          <w:p w14:paraId="432E8EEB" w14:textId="77777777" w:rsidR="00A827C5" w:rsidRDefault="00A827C5" w:rsidP="000866BD">
            <w:pPr>
              <w:rPr>
                <w:rFonts w:ascii="Arial" w:hAnsi="Arial" w:cs="Arial"/>
                <w:b/>
                <w:lang w:val="es-ES_tradnl"/>
              </w:rPr>
            </w:pPr>
          </w:p>
        </w:tc>
      </w:tr>
      <w:tr w:rsidR="00A827C5" w14:paraId="004F2FB2" w14:textId="77777777" w:rsidTr="000866BD">
        <w:tc>
          <w:tcPr>
            <w:tcW w:w="4889" w:type="dxa"/>
          </w:tcPr>
          <w:p w14:paraId="303ABFDB" w14:textId="77777777" w:rsidR="00A827C5" w:rsidRDefault="00A827C5" w:rsidP="000866BD">
            <w:pPr>
              <w:rPr>
                <w:rFonts w:ascii="Arial" w:hAnsi="Arial" w:cs="Arial"/>
                <w:b/>
                <w:lang w:val="es-ES_tradnl"/>
              </w:rPr>
            </w:pPr>
          </w:p>
        </w:tc>
        <w:tc>
          <w:tcPr>
            <w:tcW w:w="4889" w:type="dxa"/>
          </w:tcPr>
          <w:p w14:paraId="58DF0EFF" w14:textId="77777777" w:rsidR="00A827C5" w:rsidRDefault="00A827C5" w:rsidP="000866BD">
            <w:pPr>
              <w:rPr>
                <w:rFonts w:ascii="Arial" w:hAnsi="Arial" w:cs="Arial"/>
                <w:b/>
                <w:lang w:val="es-ES_tradnl"/>
              </w:rPr>
            </w:pPr>
          </w:p>
        </w:tc>
      </w:tr>
    </w:tbl>
    <w:p w14:paraId="78E57815" w14:textId="77777777" w:rsidR="00A827C5" w:rsidRPr="00C10FA4" w:rsidRDefault="00A827C5" w:rsidP="00A827C5">
      <w:pPr>
        <w:rPr>
          <w:rFonts w:ascii="Arial" w:hAnsi="Arial" w:cs="Arial"/>
          <w:b/>
          <w:lang w:val="es-ES_tradnl"/>
        </w:rPr>
      </w:pPr>
    </w:p>
    <w:p w14:paraId="163CB538" w14:textId="77777777" w:rsidR="00A827C5" w:rsidRPr="000705CF" w:rsidRDefault="00A827C5" w:rsidP="00A827C5">
      <w:pPr>
        <w:rPr>
          <w:rFonts w:ascii="Arial" w:hAnsi="Arial" w:cs="Arial"/>
          <w:b/>
          <w:lang w:val="es-ES_tradnl"/>
        </w:rPr>
      </w:pPr>
      <w:r w:rsidRPr="00313B8D">
        <w:rPr>
          <w:rFonts w:ascii="Arial" w:hAnsi="Arial" w:cs="Arial"/>
          <w:b/>
          <w:lang w:val="es-ES_tradnl"/>
        </w:rPr>
        <w:t>¿Qué hacer?</w:t>
      </w:r>
      <w:r>
        <w:rPr>
          <w:rFonts w:ascii="Arial" w:hAnsi="Arial" w:cs="Arial"/>
          <w:lang w:val="es-ES_tradnl"/>
        </w:rPr>
        <w:t xml:space="preserve"> </w:t>
      </w:r>
      <w:hyperlink r:id="rId19" w:history="1">
        <w:r w:rsidRPr="00D47543">
          <w:rPr>
            <w:rStyle w:val="Hyperlink"/>
            <w:rFonts w:ascii="Arial" w:hAnsi="Arial" w:cs="Arial"/>
            <w:lang w:val="es-ES_tradnl"/>
          </w:rPr>
          <w:t>https://www.youtube.com/watch?v=YcU5hiEx1mY</w:t>
        </w:r>
      </w:hyperlink>
      <w:r>
        <w:rPr>
          <w:rFonts w:ascii="Arial" w:hAnsi="Arial" w:cs="Arial"/>
          <w:lang w:val="es-ES_tradnl"/>
        </w:rPr>
        <w:t xml:space="preserve"> </w:t>
      </w:r>
    </w:p>
    <w:p w14:paraId="3200E350" w14:textId="77777777" w:rsidR="00A827C5" w:rsidRDefault="00A827C5" w:rsidP="00A827C5">
      <w:pPr>
        <w:rPr>
          <w:rFonts w:ascii="Arial" w:hAnsi="Arial" w:cs="Arial"/>
          <w:lang w:val="es-ES_tradnl"/>
        </w:rPr>
      </w:pPr>
    </w:p>
    <w:p w14:paraId="671D2FDA" w14:textId="77777777" w:rsidR="00A827C5" w:rsidRDefault="00A827C5" w:rsidP="00A827C5">
      <w:pPr>
        <w:pStyle w:val="ListParagraph"/>
        <w:numPr>
          <w:ilvl w:val="0"/>
          <w:numId w:val="2"/>
        </w:numPr>
        <w:rPr>
          <w:rFonts w:ascii="Arial" w:hAnsi="Arial" w:cs="Arial"/>
          <w:lang w:val="es-ES_tradnl"/>
        </w:rPr>
      </w:pPr>
    </w:p>
    <w:p w14:paraId="65C1BC73" w14:textId="77777777" w:rsidR="00A827C5" w:rsidRDefault="00A827C5" w:rsidP="00A827C5">
      <w:pPr>
        <w:pStyle w:val="ListParagraph"/>
        <w:numPr>
          <w:ilvl w:val="0"/>
          <w:numId w:val="2"/>
        </w:numPr>
        <w:rPr>
          <w:rFonts w:ascii="Arial" w:hAnsi="Arial" w:cs="Arial"/>
          <w:lang w:val="es-ES_tradnl"/>
        </w:rPr>
      </w:pPr>
    </w:p>
    <w:p w14:paraId="54676417" w14:textId="77777777" w:rsidR="00A827C5" w:rsidRDefault="00A827C5" w:rsidP="00A827C5">
      <w:pPr>
        <w:pStyle w:val="ListParagraph"/>
        <w:numPr>
          <w:ilvl w:val="0"/>
          <w:numId w:val="2"/>
        </w:numPr>
        <w:rPr>
          <w:rFonts w:ascii="Arial" w:hAnsi="Arial" w:cs="Arial"/>
          <w:lang w:val="es-ES_tradnl"/>
        </w:rPr>
      </w:pPr>
    </w:p>
    <w:p w14:paraId="1D7797CE" w14:textId="77777777" w:rsidR="00A827C5" w:rsidRDefault="00A827C5" w:rsidP="00A827C5">
      <w:pPr>
        <w:pStyle w:val="ListParagraph"/>
        <w:numPr>
          <w:ilvl w:val="0"/>
          <w:numId w:val="2"/>
        </w:numPr>
        <w:rPr>
          <w:rFonts w:ascii="Arial" w:hAnsi="Arial" w:cs="Arial"/>
          <w:lang w:val="es-ES_tradnl"/>
        </w:rPr>
      </w:pPr>
    </w:p>
    <w:p w14:paraId="10077E53" w14:textId="77777777" w:rsidR="00A827C5" w:rsidRPr="00922077" w:rsidRDefault="00922077" w:rsidP="00A827C5">
      <w:pPr>
        <w:rPr>
          <w:rFonts w:ascii="Arial" w:hAnsi="Arial" w:cs="Arial"/>
          <w:b/>
          <w:lang w:val="es-ES_tradnl"/>
        </w:rPr>
      </w:pPr>
      <w:r w:rsidRPr="00922077">
        <w:rPr>
          <w:rFonts w:ascii="Arial" w:hAnsi="Arial" w:cs="Arial"/>
          <w:b/>
          <w:lang w:val="es-ES_tradnl"/>
        </w:rPr>
        <w:t>Ahora escribe un texto que recoja tu opinión.</w:t>
      </w:r>
    </w:p>
    <w:p w14:paraId="0A85EA62" w14:textId="77777777" w:rsidR="00922077" w:rsidRDefault="00922077" w:rsidP="00A827C5">
      <w:pPr>
        <w:rPr>
          <w:rFonts w:ascii="Arial" w:hAnsi="Arial" w:cs="Arial"/>
          <w:b/>
          <w:lang w:val="es-ES_tradnl"/>
        </w:rPr>
      </w:pPr>
    </w:p>
    <w:p w14:paraId="4E7D55DE" w14:textId="77777777" w:rsidR="00A827C5" w:rsidRPr="00313B8D" w:rsidRDefault="00A827C5" w:rsidP="00A827C5">
      <w:pPr>
        <w:rPr>
          <w:rFonts w:ascii="Arial" w:hAnsi="Arial" w:cs="Arial"/>
          <w:b/>
          <w:lang w:val="es-ES_tradnl"/>
        </w:rPr>
      </w:pPr>
      <w:r w:rsidRPr="00313B8D">
        <w:rPr>
          <w:rFonts w:ascii="Arial" w:hAnsi="Arial" w:cs="Arial"/>
          <w:b/>
          <w:lang w:val="es-ES_tradnl"/>
        </w:rPr>
        <w:t>Ampliación</w:t>
      </w:r>
    </w:p>
    <w:p w14:paraId="3953FC31" w14:textId="77777777" w:rsidR="00A827C5" w:rsidRPr="00313B8D" w:rsidRDefault="00A827C5" w:rsidP="00A827C5">
      <w:pPr>
        <w:pStyle w:val="ListParagraph"/>
        <w:numPr>
          <w:ilvl w:val="0"/>
          <w:numId w:val="2"/>
        </w:numPr>
        <w:rPr>
          <w:rFonts w:ascii="Arial" w:hAnsi="Arial" w:cs="Arial"/>
          <w:b/>
          <w:lang w:val="es-ES_tradnl"/>
        </w:rPr>
      </w:pPr>
      <w:r w:rsidRPr="00313B8D">
        <w:rPr>
          <w:rFonts w:ascii="Arial" w:hAnsi="Arial" w:cs="Arial"/>
          <w:b/>
          <w:lang w:val="es-ES_tradnl"/>
        </w:rPr>
        <w:t xml:space="preserve">Ahora visita la página de “Embalaje cero” </w:t>
      </w:r>
      <w:hyperlink r:id="rId20" w:history="1">
        <w:r w:rsidRPr="00313B8D">
          <w:rPr>
            <w:rStyle w:val="Hyperlink"/>
            <w:rFonts w:ascii="Arial" w:hAnsi="Arial" w:cs="Arial"/>
            <w:b/>
            <w:lang w:val="es-ES_tradnl"/>
          </w:rPr>
          <w:t>http://www.embalajecero.com/</w:t>
        </w:r>
      </w:hyperlink>
      <w:r w:rsidRPr="00313B8D">
        <w:rPr>
          <w:rFonts w:ascii="Arial" w:hAnsi="Arial" w:cs="Arial"/>
          <w:b/>
          <w:lang w:val="es-ES_tradnl"/>
        </w:rPr>
        <w:t xml:space="preserve"> y escribe un texto (máximo 250 palabras) en el que des tu opinión sobre este proyecto.</w:t>
      </w:r>
    </w:p>
    <w:p w14:paraId="65FEB5C5" w14:textId="77777777" w:rsidR="00A827C5" w:rsidRDefault="00A827C5" w:rsidP="00A827C5">
      <w:pPr>
        <w:rPr>
          <w:rFonts w:ascii="Arial" w:hAnsi="Arial" w:cs="Arial"/>
          <w:b/>
          <w:lang w:val="es-ES_tradnl"/>
        </w:rPr>
      </w:pPr>
    </w:p>
    <w:p w14:paraId="77903BD3" w14:textId="77777777" w:rsidR="00A827C5" w:rsidRPr="00313B8D" w:rsidRDefault="00A827C5" w:rsidP="00A827C5">
      <w:pPr>
        <w:pStyle w:val="ListParagraph"/>
        <w:numPr>
          <w:ilvl w:val="0"/>
          <w:numId w:val="2"/>
        </w:numPr>
        <w:rPr>
          <w:rFonts w:ascii="Arial" w:hAnsi="Arial" w:cs="Arial"/>
          <w:b/>
          <w:lang w:val="es-ES_tradnl"/>
        </w:rPr>
      </w:pPr>
      <w:r w:rsidRPr="00313B8D">
        <w:rPr>
          <w:rFonts w:ascii="Arial" w:hAnsi="Arial" w:cs="Arial"/>
          <w:b/>
          <w:lang w:val="es-ES_tradnl"/>
        </w:rPr>
        <w:t>Investiga sobre la situación en tu país y escribe una entrevista a una persona que haya abierto uno de estos supermercados.</w:t>
      </w:r>
    </w:p>
    <w:p w14:paraId="7354181E" w14:textId="77777777" w:rsidR="00A827C5" w:rsidRDefault="00A827C5" w:rsidP="00A827C5">
      <w:pPr>
        <w:ind w:left="2124"/>
        <w:rPr>
          <w:rFonts w:ascii="Arial" w:hAnsi="Arial" w:cs="Arial"/>
          <w:b/>
          <w:lang w:val="es-ES_tradnl"/>
        </w:rPr>
      </w:pPr>
      <w:r>
        <w:rPr>
          <w:rFonts w:ascii="Arial" w:hAnsi="Arial" w:cs="Arial"/>
          <w:b/>
          <w:lang w:val="es-ES_tradnl"/>
        </w:rPr>
        <w:t>Recursos:</w:t>
      </w:r>
    </w:p>
    <w:p w14:paraId="7C2E2A82" w14:textId="77777777" w:rsidR="00A827C5" w:rsidRDefault="00A827C5" w:rsidP="00A827C5">
      <w:pPr>
        <w:ind w:left="708" w:firstLine="708"/>
        <w:rPr>
          <w:rFonts w:ascii="Arial" w:hAnsi="Arial" w:cs="Arial"/>
          <w:b/>
          <w:lang w:val="es-ES_tradnl"/>
        </w:rPr>
      </w:pPr>
      <w:hyperlink r:id="rId21" w:history="1">
        <w:r w:rsidRPr="00D47543">
          <w:rPr>
            <w:rStyle w:val="Hyperlink"/>
            <w:rFonts w:ascii="Arial" w:hAnsi="Arial" w:cs="Arial"/>
            <w:b/>
            <w:lang w:val="es-ES_tradnl"/>
          </w:rPr>
          <w:t>http://www.lifegate.it/persone/stile-di-vita/supermercati-senza-imballaggi-italia</w:t>
        </w:r>
      </w:hyperlink>
      <w:r>
        <w:rPr>
          <w:rFonts w:ascii="Arial" w:hAnsi="Arial" w:cs="Arial"/>
          <w:b/>
          <w:lang w:val="es-ES_tradnl"/>
        </w:rPr>
        <w:t xml:space="preserve"> </w:t>
      </w:r>
    </w:p>
    <w:p w14:paraId="1221C7EC" w14:textId="77777777" w:rsidR="00A827C5" w:rsidRDefault="00A827C5" w:rsidP="00A827C5">
      <w:pPr>
        <w:ind w:left="708" w:firstLine="708"/>
        <w:rPr>
          <w:rFonts w:ascii="Arial" w:hAnsi="Arial" w:cs="Arial"/>
          <w:b/>
          <w:lang w:val="es-ES_tradnl"/>
        </w:rPr>
      </w:pPr>
      <w:hyperlink r:id="rId22" w:history="1">
        <w:r w:rsidRPr="00D47543">
          <w:rPr>
            <w:rStyle w:val="Hyperlink"/>
            <w:rFonts w:ascii="Arial" w:hAnsi="Arial" w:cs="Arial"/>
            <w:b/>
            <w:lang w:val="es-ES_tradnl"/>
          </w:rPr>
          <w:t>http://www.negozioleggero.it/</w:t>
        </w:r>
      </w:hyperlink>
    </w:p>
    <w:p w14:paraId="34FF649A" w14:textId="77777777" w:rsidR="00A827C5" w:rsidRDefault="00A827C5" w:rsidP="00A827C5">
      <w:pPr>
        <w:rPr>
          <w:rFonts w:ascii="Arial" w:hAnsi="Arial" w:cs="Arial"/>
          <w:b/>
          <w:lang w:val="es-ES_tradnl"/>
        </w:rPr>
      </w:pPr>
    </w:p>
    <w:p w14:paraId="44C346CE" w14:textId="77777777" w:rsidR="00A827C5" w:rsidRPr="00C10FA4" w:rsidRDefault="00A827C5" w:rsidP="00A827C5">
      <w:pPr>
        <w:rPr>
          <w:rFonts w:ascii="Arial" w:hAnsi="Arial" w:cs="Arial"/>
          <w:b/>
          <w:lang w:val="es-ES_tradnl"/>
        </w:rPr>
      </w:pPr>
    </w:p>
    <w:p w14:paraId="12802508" w14:textId="77777777" w:rsidR="00A827C5" w:rsidRPr="00C10FA4" w:rsidRDefault="00A827C5" w:rsidP="00A827C5">
      <w:pPr>
        <w:rPr>
          <w:rFonts w:ascii="Arial" w:hAnsi="Arial" w:cs="Arial"/>
          <w:lang w:val="es-ES_tradnl"/>
        </w:rPr>
      </w:pPr>
    </w:p>
    <w:p w14:paraId="59194F5D" w14:textId="77777777" w:rsidR="00522604" w:rsidRDefault="00522604"/>
    <w:sectPr w:rsidR="00522604" w:rsidSect="00A827C5">
      <w:headerReference w:type="default" r:id="rId23"/>
      <w:pgSz w:w="11906" w:h="16838"/>
      <w:pgMar w:top="1417" w:right="1134" w:bottom="1134" w:left="1134" w:header="708" w:footer="708" w:gutter="0"/>
      <w:pgBorders w:offsetFrom="page">
        <w:top w:val="doubleWave" w:sz="6" w:space="24" w:color="00B050"/>
        <w:left w:val="doubleWave" w:sz="6" w:space="24" w:color="00B050"/>
        <w:bottom w:val="doubleWave" w:sz="6" w:space="24" w:color="00B050"/>
        <w:right w:val="doubleWave" w:sz="6"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CC91E" w14:textId="77777777" w:rsidR="00BC1BD1" w:rsidRDefault="00BC1BD1" w:rsidP="00922077">
      <w:pPr>
        <w:spacing w:after="0" w:line="240" w:lineRule="auto"/>
      </w:pPr>
      <w:r>
        <w:separator/>
      </w:r>
    </w:p>
  </w:endnote>
  <w:endnote w:type="continuationSeparator" w:id="0">
    <w:p w14:paraId="5D1638DB" w14:textId="77777777" w:rsidR="00BC1BD1" w:rsidRDefault="00BC1BD1" w:rsidP="00922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233B5" w14:textId="77777777" w:rsidR="00BC1BD1" w:rsidRDefault="00BC1BD1" w:rsidP="00922077">
      <w:pPr>
        <w:spacing w:after="0" w:line="240" w:lineRule="auto"/>
      </w:pPr>
      <w:r>
        <w:separator/>
      </w:r>
    </w:p>
  </w:footnote>
  <w:footnote w:type="continuationSeparator" w:id="0">
    <w:p w14:paraId="1D45922B" w14:textId="77777777" w:rsidR="00BC1BD1" w:rsidRDefault="00BC1BD1" w:rsidP="00922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7E7D9" w14:textId="77777777" w:rsidR="00922077" w:rsidRDefault="00922077">
    <w:pPr>
      <w:pStyle w:val="Header"/>
    </w:pPr>
    <w:r>
      <w:t>Sara Díaz González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14D04"/>
    <w:multiLevelType w:val="hybridMultilevel"/>
    <w:tmpl w:val="9F3675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CD6129"/>
    <w:multiLevelType w:val="hybridMultilevel"/>
    <w:tmpl w:val="FC0872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8C82BEC"/>
    <w:multiLevelType w:val="hybridMultilevel"/>
    <w:tmpl w:val="58DE8F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9376518">
    <w:abstractNumId w:val="0"/>
  </w:num>
  <w:num w:numId="2" w16cid:durableId="352222735">
    <w:abstractNumId w:val="1"/>
  </w:num>
  <w:num w:numId="3" w16cid:durableId="1396468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27C5"/>
    <w:rsid w:val="000B1BFB"/>
    <w:rsid w:val="00522604"/>
    <w:rsid w:val="0055481E"/>
    <w:rsid w:val="00675FB5"/>
    <w:rsid w:val="006B425B"/>
    <w:rsid w:val="0081565F"/>
    <w:rsid w:val="008612D1"/>
    <w:rsid w:val="00922077"/>
    <w:rsid w:val="00A81EEF"/>
    <w:rsid w:val="00A827C5"/>
    <w:rsid w:val="00BC1BD1"/>
    <w:rsid w:val="00C80673"/>
    <w:rsid w:val="00CF4063"/>
    <w:rsid w:val="00D96450"/>
    <w:rsid w:val="00E423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B0D9F"/>
  <w15:docId w15:val="{E01A26D7-0828-451E-AA81-C6B08975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7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27C5"/>
    <w:rPr>
      <w:color w:val="0000FF"/>
      <w:u w:val="single"/>
    </w:rPr>
  </w:style>
  <w:style w:type="paragraph" w:styleId="ListParagraph">
    <w:name w:val="List Paragraph"/>
    <w:basedOn w:val="Normal"/>
    <w:uiPriority w:val="34"/>
    <w:qFormat/>
    <w:rsid w:val="00A827C5"/>
    <w:pPr>
      <w:ind w:left="720"/>
      <w:contextualSpacing/>
    </w:pPr>
  </w:style>
  <w:style w:type="table" w:styleId="TableGrid">
    <w:name w:val="Table Grid"/>
    <w:basedOn w:val="TableNormal"/>
    <w:uiPriority w:val="59"/>
    <w:rsid w:val="00A82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2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7C5"/>
    <w:rPr>
      <w:rFonts w:ascii="Tahoma" w:hAnsi="Tahoma" w:cs="Tahoma"/>
      <w:sz w:val="16"/>
      <w:szCs w:val="16"/>
    </w:rPr>
  </w:style>
  <w:style w:type="character" w:styleId="FollowedHyperlink">
    <w:name w:val="FollowedHyperlink"/>
    <w:basedOn w:val="DefaultParagraphFont"/>
    <w:uiPriority w:val="99"/>
    <w:semiHidden/>
    <w:unhideWhenUsed/>
    <w:rsid w:val="00A827C5"/>
    <w:rPr>
      <w:color w:val="800080" w:themeColor="followedHyperlink"/>
      <w:u w:val="single"/>
    </w:rPr>
  </w:style>
  <w:style w:type="paragraph" w:styleId="Header">
    <w:name w:val="header"/>
    <w:basedOn w:val="Normal"/>
    <w:link w:val="HeaderChar"/>
    <w:uiPriority w:val="99"/>
    <w:semiHidden/>
    <w:unhideWhenUsed/>
    <w:rsid w:val="00922077"/>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922077"/>
  </w:style>
  <w:style w:type="paragraph" w:styleId="Footer">
    <w:name w:val="footer"/>
    <w:basedOn w:val="Normal"/>
    <w:link w:val="FooterChar"/>
    <w:uiPriority w:val="99"/>
    <w:semiHidden/>
    <w:unhideWhenUsed/>
    <w:rsid w:val="00922077"/>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922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riginal-unverpackt.de/" TargetMode="External"/><Relationship Id="rId13" Type="http://schemas.openxmlformats.org/officeDocument/2006/relationships/hyperlink" Target="http://www.abc.es/viajar/guia-repsol/abci-supermercados-sin-envases-nueva-forma-comprar-201512142211_noticia.html" TargetMode="External"/><Relationship Id="rId18" Type="http://schemas.openxmlformats.org/officeDocument/2006/relationships/hyperlink" Target="https://www.youtube.com/watch?v=FKOjWwJMqRk" TargetMode="External"/><Relationship Id="rId3" Type="http://schemas.openxmlformats.org/officeDocument/2006/relationships/settings" Target="settings.xml"/><Relationship Id="rId21" Type="http://schemas.openxmlformats.org/officeDocument/2006/relationships/hyperlink" Target="http://www.lifegate.it/persone/stile-di-vita/supermercati-senza-imballaggi-italia" TargetMode="External"/><Relationship Id="rId7" Type="http://schemas.openxmlformats.org/officeDocument/2006/relationships/image" Target="media/image1.jpeg"/><Relationship Id="rId12" Type="http://schemas.openxmlformats.org/officeDocument/2006/relationships/hyperlink" Target="http://www.mamacampo.es/" TargetMode="External"/><Relationship Id="rId17" Type="http://schemas.openxmlformats.org/officeDocument/2006/relationships/hyperlink" Target="https://www.youtube.com/watch?v=8dibOqR9rn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qga-IM7CSnM" TargetMode="External"/><Relationship Id="rId20" Type="http://schemas.openxmlformats.org/officeDocument/2006/relationships/hyperlink" Target="http://www.embalajecer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huertodelucas.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nVvmiQwHRwA" TargetMode="External"/><Relationship Id="rId23" Type="http://schemas.openxmlformats.org/officeDocument/2006/relationships/header" Target="header1.xml"/><Relationship Id="rId10" Type="http://schemas.openxmlformats.org/officeDocument/2006/relationships/hyperlink" Target="http://www.obbiofood.com/home/es/" TargetMode="External"/><Relationship Id="rId19" Type="http://schemas.openxmlformats.org/officeDocument/2006/relationships/hyperlink" Target="https://www.youtube.com/watch?v=YcU5hiEx1mY" TargetMode="External"/><Relationship Id="rId4" Type="http://schemas.openxmlformats.org/officeDocument/2006/relationships/webSettings" Target="webSettings.xml"/><Relationship Id="rId9" Type="http://schemas.openxmlformats.org/officeDocument/2006/relationships/hyperlink" Target="http://www.biocoop.fr/actualites-bio/A-partir-du-4-novembre-Biocoop-avec-la-SEMAEST-lancent-le-1er-magasin-bio-vrac-sans-emballage" TargetMode="External"/><Relationship Id="rId14" Type="http://schemas.openxmlformats.org/officeDocument/2006/relationships/hyperlink" Target="https://www.youtube.com/watch?v=NtFTZkMAV1g" TargetMode="External"/><Relationship Id="rId22" Type="http://schemas.openxmlformats.org/officeDocument/2006/relationships/hyperlink" Target="http://www.negoziolegger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ms-f</dc:creator>
  <cp:lastModifiedBy>Jesús Suárez García</cp:lastModifiedBy>
  <cp:revision>3</cp:revision>
  <dcterms:created xsi:type="dcterms:W3CDTF">2016-02-09T12:36:00Z</dcterms:created>
  <dcterms:modified xsi:type="dcterms:W3CDTF">2025-05-25T21:44:00Z</dcterms:modified>
</cp:coreProperties>
</file>